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A59" w:rsidRPr="00DA7F32" w:rsidRDefault="00F124D0" w:rsidP="00DA7F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DA7F32">
        <w:rPr>
          <w:rFonts w:asciiTheme="minorHAnsi" w:hAnsiTheme="minorHAnsi" w:cstheme="minorHAnsi"/>
          <w:b/>
          <w:sz w:val="24"/>
          <w:szCs w:val="24"/>
        </w:rPr>
        <w:t xml:space="preserve">ANALIZA </w:t>
      </w:r>
      <w:r w:rsidR="00513A59" w:rsidRPr="00DA7F32">
        <w:rPr>
          <w:rFonts w:asciiTheme="minorHAnsi" w:hAnsiTheme="minorHAnsi" w:cstheme="minorHAnsi"/>
          <w:b/>
          <w:sz w:val="24"/>
          <w:szCs w:val="24"/>
        </w:rPr>
        <w:t>VARNOST</w:t>
      </w:r>
      <w:r w:rsidRPr="00DA7F32">
        <w:rPr>
          <w:rFonts w:asciiTheme="minorHAnsi" w:hAnsiTheme="minorHAnsi" w:cstheme="minorHAnsi"/>
          <w:b/>
          <w:sz w:val="24"/>
          <w:szCs w:val="24"/>
        </w:rPr>
        <w:t>I</w:t>
      </w:r>
      <w:r w:rsidR="00513A59" w:rsidRPr="00DA7F32">
        <w:rPr>
          <w:rFonts w:asciiTheme="minorHAnsi" w:hAnsiTheme="minorHAnsi" w:cstheme="minorHAnsi"/>
          <w:b/>
          <w:sz w:val="24"/>
          <w:szCs w:val="24"/>
        </w:rPr>
        <w:t xml:space="preserve"> CESTNEGA PROMETA V POLETNI SEZONI</w:t>
      </w:r>
      <w:r w:rsidR="00762063" w:rsidRPr="00DA7F32">
        <w:rPr>
          <w:rFonts w:asciiTheme="minorHAnsi" w:hAnsiTheme="minorHAnsi" w:cstheme="minorHAnsi"/>
          <w:b/>
          <w:sz w:val="24"/>
          <w:szCs w:val="24"/>
        </w:rPr>
        <w:t xml:space="preserve"> (junij, julij, avgust)</w:t>
      </w:r>
    </w:p>
    <w:bookmarkEnd w:id="0"/>
    <w:p w:rsidR="00513A59" w:rsidRPr="00104C23" w:rsidRDefault="00513A59" w:rsidP="00513A59">
      <w:pPr>
        <w:rPr>
          <w:rFonts w:asciiTheme="minorHAnsi" w:hAnsiTheme="minorHAnsi" w:cstheme="minorHAnsi"/>
          <w:b/>
          <w:color w:val="FF0000"/>
        </w:rPr>
      </w:pPr>
    </w:p>
    <w:p w:rsidR="0011620E" w:rsidRDefault="0011620E" w:rsidP="004670FE">
      <w:pPr>
        <w:spacing w:line="312" w:lineRule="auto"/>
        <w:jc w:val="both"/>
        <w:rPr>
          <w:rFonts w:ascii="Calibri" w:hAnsi="Calibri" w:cs="Calibri"/>
        </w:rPr>
      </w:pPr>
      <w:r w:rsidRPr="004670FE">
        <w:rPr>
          <w:rFonts w:ascii="Calibri" w:hAnsi="Calibri" w:cs="Calibri"/>
        </w:rPr>
        <w:t xml:space="preserve">Pregled </w:t>
      </w:r>
      <w:r>
        <w:rPr>
          <w:rFonts w:ascii="Calibri" w:hAnsi="Calibri" w:cs="Calibri"/>
        </w:rPr>
        <w:t>prometnih nesreč in poškodovanih v obdobju</w:t>
      </w:r>
      <w:r w:rsidR="00807301">
        <w:rPr>
          <w:rFonts w:ascii="Calibri" w:hAnsi="Calibri" w:cs="Calibri"/>
        </w:rPr>
        <w:t xml:space="preserve"> 2014</w:t>
      </w:r>
      <w:r w:rsidRPr="004670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</w:t>
      </w:r>
      <w:r w:rsidR="00807301">
        <w:rPr>
          <w:rFonts w:ascii="Calibri" w:hAnsi="Calibri" w:cs="Calibri"/>
        </w:rPr>
        <w:t xml:space="preserve"> 2018</w:t>
      </w:r>
      <w:r>
        <w:rPr>
          <w:rFonts w:ascii="Calibri" w:hAnsi="Calibri" w:cs="Calibri"/>
        </w:rPr>
        <w:t xml:space="preserve"> v poletnih mesecih (junij, julij in avgust)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60"/>
        <w:gridCol w:w="1340"/>
        <w:gridCol w:w="1140"/>
        <w:gridCol w:w="960"/>
        <w:gridCol w:w="960"/>
        <w:gridCol w:w="1566"/>
      </w:tblGrid>
      <w:tr w:rsidR="00807301" w:rsidRPr="00807301" w:rsidTr="00026AFC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LETO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Št. prometnih nesreč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Št. prometnih nesreč poškodbo ali smrtjo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Posledice (poškodbe)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Skupaj poškodbe (H+L)</w:t>
            </w:r>
          </w:p>
        </w:tc>
      </w:tr>
      <w:tr w:rsidR="00807301" w:rsidRPr="00807301" w:rsidTr="00026AFC">
        <w:trPr>
          <w:trHeight w:val="73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301" w:rsidRPr="00807301" w:rsidRDefault="00807301" w:rsidP="0080730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301" w:rsidRPr="00807301" w:rsidRDefault="00807301" w:rsidP="0080730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301" w:rsidRPr="00807301" w:rsidRDefault="00807301" w:rsidP="0080730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Smrt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Huda tel. poškodba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Lažja tel. poškodba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301" w:rsidRPr="00807301" w:rsidRDefault="00807301" w:rsidP="0080730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7301" w:rsidRPr="00807301" w:rsidTr="00026AFC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junij - avgust 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4783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1855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2084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2371</w:t>
            </w:r>
          </w:p>
        </w:tc>
      </w:tr>
      <w:tr w:rsidR="00807301" w:rsidRPr="00807301" w:rsidTr="00026AFC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junij - avgust 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4857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2059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2312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2653</w:t>
            </w:r>
          </w:p>
        </w:tc>
      </w:tr>
      <w:tr w:rsidR="00807301" w:rsidRPr="00807301" w:rsidTr="00026AFC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junij - avgust 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4768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1916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2149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2422</w:t>
            </w:r>
          </w:p>
        </w:tc>
      </w:tr>
      <w:tr w:rsidR="00807301" w:rsidRPr="00807301" w:rsidTr="00026AFC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junij - avgust 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4849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1980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2118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2422</w:t>
            </w:r>
          </w:p>
        </w:tc>
      </w:tr>
      <w:tr w:rsidR="00807301" w:rsidRPr="00807301" w:rsidTr="00026AFC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junij - avgust 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4910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1815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color w:val="000000"/>
                <w:sz w:val="18"/>
                <w:szCs w:val="18"/>
              </w:rPr>
              <w:t>2037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07301">
              <w:rPr>
                <w:rFonts w:ascii="Calibri" w:hAnsi="Calibri" w:cs="Calibri"/>
                <w:sz w:val="18"/>
                <w:szCs w:val="18"/>
              </w:rPr>
              <w:t>2303</w:t>
            </w:r>
          </w:p>
        </w:tc>
      </w:tr>
      <w:tr w:rsidR="00807301" w:rsidRPr="00807301" w:rsidTr="00026AFC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primerjava 18/14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-2%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-45%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-2%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-3%</w:t>
            </w:r>
          </w:p>
        </w:tc>
      </w:tr>
      <w:tr w:rsidR="00807301" w:rsidRPr="00807301" w:rsidTr="00026AFC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primerjava 18/17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-8%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-42%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-13%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-4%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07301">
              <w:rPr>
                <w:rFonts w:ascii="Calibri" w:hAnsi="Calibri" w:cs="Calibri"/>
                <w:b/>
                <w:bCs/>
                <w:sz w:val="18"/>
                <w:szCs w:val="18"/>
              </w:rPr>
              <w:t>-5%</w:t>
            </w:r>
          </w:p>
        </w:tc>
      </w:tr>
    </w:tbl>
    <w:p w:rsidR="00807301" w:rsidRDefault="00807301" w:rsidP="004670FE">
      <w:pPr>
        <w:spacing w:line="312" w:lineRule="auto"/>
        <w:jc w:val="both"/>
        <w:rPr>
          <w:rFonts w:ascii="Calibri" w:hAnsi="Calibri" w:cs="Calibri"/>
        </w:rPr>
      </w:pPr>
    </w:p>
    <w:p w:rsidR="0011620E" w:rsidRDefault="007A6791" w:rsidP="00613F55">
      <w:pPr>
        <w:spacing w:line="312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Stanje prometne varno</w:t>
      </w:r>
      <w:r w:rsidR="00807301">
        <w:rPr>
          <w:rFonts w:ascii="Calibri" w:hAnsi="Calibri" w:cs="Calibri"/>
        </w:rPr>
        <w:t>sti v poletnih mesecih</w:t>
      </w:r>
      <w:r w:rsidR="0049400F">
        <w:rPr>
          <w:rFonts w:ascii="Calibri" w:hAnsi="Calibri" w:cs="Calibri"/>
        </w:rPr>
        <w:t xml:space="preserve"> (junij-avgust)</w:t>
      </w:r>
      <w:r w:rsidR="00807301">
        <w:rPr>
          <w:rFonts w:ascii="Calibri" w:hAnsi="Calibri" w:cs="Calibri"/>
        </w:rPr>
        <w:t xml:space="preserve"> leta 2018</w:t>
      </w:r>
      <w:r>
        <w:rPr>
          <w:rFonts w:ascii="Calibri" w:hAnsi="Calibri" w:cs="Calibri"/>
        </w:rPr>
        <w:t xml:space="preserve"> je</w:t>
      </w:r>
      <w:r w:rsidR="00807301">
        <w:rPr>
          <w:rFonts w:ascii="Calibri" w:hAnsi="Calibri" w:cs="Calibri"/>
        </w:rPr>
        <w:t xml:space="preserve"> bilo najboljše v zadnjih 25 letih</w:t>
      </w:r>
      <w:r>
        <w:rPr>
          <w:rFonts w:ascii="Calibri" w:hAnsi="Calibri" w:cs="Calibri"/>
        </w:rPr>
        <w:t>.</w:t>
      </w:r>
      <w:r w:rsidR="00B0653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Število prometnih nesreč v obdobju po</w:t>
      </w:r>
      <w:r w:rsidR="0049400F">
        <w:rPr>
          <w:rFonts w:ascii="Calibri" w:hAnsi="Calibri" w:cs="Calibri"/>
        </w:rPr>
        <w:t>letnih mesecev</w:t>
      </w:r>
      <w:r w:rsidR="00807301">
        <w:rPr>
          <w:rFonts w:ascii="Calibri" w:hAnsi="Calibri" w:cs="Calibri"/>
        </w:rPr>
        <w:t xml:space="preserve"> se je v letu 2018 povečalo za 1</w:t>
      </w:r>
      <w:r>
        <w:rPr>
          <w:rFonts w:ascii="Calibri" w:hAnsi="Calibri" w:cs="Calibri"/>
        </w:rPr>
        <w:t xml:space="preserve"> %, vendar število nesreč ostaja na dolgoletnem povprečju. Pozitivno je predvsem zmanjšanje števila umrlih udeležencev, saj jih</w:t>
      </w:r>
      <w:r w:rsidR="00807301">
        <w:rPr>
          <w:rFonts w:ascii="Calibri" w:hAnsi="Calibri" w:cs="Calibri"/>
        </w:rPr>
        <w:t xml:space="preserve"> je v poletnih mesecih leta 2018</w:t>
      </w:r>
      <w:r>
        <w:rPr>
          <w:rFonts w:ascii="Calibri" w:hAnsi="Calibri" w:cs="Calibri"/>
        </w:rPr>
        <w:t xml:space="preserve"> u</w:t>
      </w:r>
      <w:r w:rsidR="00807301">
        <w:rPr>
          <w:rFonts w:ascii="Calibri" w:hAnsi="Calibri" w:cs="Calibri"/>
        </w:rPr>
        <w:t>mrlo 18 oz. 42</w:t>
      </w:r>
      <w:r>
        <w:rPr>
          <w:rFonts w:ascii="Calibri" w:hAnsi="Calibri" w:cs="Calibri"/>
        </w:rPr>
        <w:t xml:space="preserve"> % manj </w:t>
      </w:r>
      <w:r w:rsidR="00807301">
        <w:rPr>
          <w:rFonts w:ascii="Calibri" w:hAnsi="Calibri" w:cs="Calibri"/>
        </w:rPr>
        <w:t>kot v poletnih mesecih leta 2017 (13</w:t>
      </w:r>
      <w:r>
        <w:rPr>
          <w:rFonts w:ascii="Calibri" w:hAnsi="Calibri" w:cs="Calibri"/>
        </w:rPr>
        <w:t xml:space="preserve"> umrlih manj). V primerj</w:t>
      </w:r>
      <w:r w:rsidR="0049400F">
        <w:rPr>
          <w:rFonts w:ascii="Calibri" w:hAnsi="Calibri" w:cs="Calibri"/>
        </w:rPr>
        <w:t>avi s poletnimi meseci leta 2017</w:t>
      </w:r>
      <w:r w:rsidR="00807301">
        <w:rPr>
          <w:rFonts w:ascii="Calibri" w:hAnsi="Calibri" w:cs="Calibri"/>
        </w:rPr>
        <w:t xml:space="preserve"> v lanskem letu beležimo 13 </w:t>
      </w:r>
      <w:r>
        <w:rPr>
          <w:rFonts w:ascii="Calibri" w:hAnsi="Calibri" w:cs="Calibri"/>
        </w:rPr>
        <w:t xml:space="preserve">% </w:t>
      </w:r>
      <w:r w:rsidR="00807301">
        <w:rPr>
          <w:rFonts w:ascii="Calibri" w:hAnsi="Calibri" w:cs="Calibri"/>
        </w:rPr>
        <w:t xml:space="preserve">zmanjšanje </w:t>
      </w:r>
      <w:r>
        <w:rPr>
          <w:rFonts w:ascii="Calibri" w:hAnsi="Calibri" w:cs="Calibri"/>
        </w:rPr>
        <w:t xml:space="preserve">števila hudo </w:t>
      </w:r>
      <w:r w:rsidR="00807301">
        <w:rPr>
          <w:rFonts w:ascii="Calibri" w:hAnsi="Calibri" w:cs="Calibri"/>
        </w:rPr>
        <w:t>telesno poškodovanih (266</w:t>
      </w:r>
      <w:r>
        <w:rPr>
          <w:rFonts w:ascii="Calibri" w:hAnsi="Calibri" w:cs="Calibri"/>
        </w:rPr>
        <w:t xml:space="preserve"> hudo telesno poškodovani), </w:t>
      </w:r>
      <w:r w:rsidR="002910AC">
        <w:rPr>
          <w:rFonts w:ascii="Calibri" w:hAnsi="Calibri" w:cs="Calibri"/>
        </w:rPr>
        <w:t xml:space="preserve">število lažje telesno poškodovanih </w:t>
      </w:r>
      <w:r w:rsidR="00613F55">
        <w:rPr>
          <w:rFonts w:ascii="Calibri" w:hAnsi="Calibri" w:cs="Calibri"/>
        </w:rPr>
        <w:t xml:space="preserve">pa </w:t>
      </w:r>
      <w:r w:rsidR="00807301">
        <w:rPr>
          <w:rFonts w:ascii="Calibri" w:hAnsi="Calibri" w:cs="Calibri"/>
        </w:rPr>
        <w:t>se je malenkostno zmanjšalo za 4 % (2.037</w:t>
      </w:r>
      <w:r w:rsidR="00613F55">
        <w:rPr>
          <w:rFonts w:ascii="Calibri" w:hAnsi="Calibri" w:cs="Calibri"/>
        </w:rPr>
        <w:t xml:space="preserve"> lažje telesno poškodovanih). </w:t>
      </w:r>
    </w:p>
    <w:p w:rsidR="0011620E" w:rsidRDefault="0011620E" w:rsidP="004670FE">
      <w:pPr>
        <w:spacing w:line="312" w:lineRule="auto"/>
        <w:jc w:val="both"/>
        <w:rPr>
          <w:rFonts w:ascii="Calibri" w:hAnsi="Calibri" w:cs="Calibri"/>
        </w:rPr>
      </w:pPr>
    </w:p>
    <w:p w:rsidR="0011620E" w:rsidRDefault="0011620E" w:rsidP="0011620E">
      <w:pPr>
        <w:spacing w:line="312" w:lineRule="auto"/>
        <w:jc w:val="both"/>
        <w:rPr>
          <w:rFonts w:ascii="Calibri" w:hAnsi="Calibri" w:cs="Calibri"/>
        </w:rPr>
      </w:pPr>
      <w:r w:rsidRPr="004670FE">
        <w:rPr>
          <w:rFonts w:ascii="Calibri" w:hAnsi="Calibri" w:cs="Calibri"/>
        </w:rPr>
        <w:t xml:space="preserve">Pregled števila </w:t>
      </w:r>
      <w:r w:rsidR="00807301">
        <w:rPr>
          <w:rFonts w:ascii="Calibri" w:hAnsi="Calibri" w:cs="Calibri"/>
        </w:rPr>
        <w:t>umrlih</w:t>
      </w:r>
      <w:r w:rsidR="004F62E4">
        <w:rPr>
          <w:rFonts w:ascii="Calibri" w:hAnsi="Calibri" w:cs="Calibri"/>
        </w:rPr>
        <w:t xml:space="preserve"> po mesecih v obdobju 2014</w:t>
      </w:r>
      <w:r w:rsidR="00BF262F">
        <w:rPr>
          <w:rFonts w:ascii="Calibri" w:hAnsi="Calibri" w:cs="Calibri"/>
        </w:rPr>
        <w:t xml:space="preserve"> </w:t>
      </w:r>
      <w:r w:rsidR="00807301">
        <w:rPr>
          <w:rFonts w:ascii="Calibri" w:hAnsi="Calibri" w:cs="Calibri"/>
        </w:rPr>
        <w:t>–</w:t>
      </w:r>
      <w:r w:rsidR="004F62E4">
        <w:rPr>
          <w:rFonts w:ascii="Calibri" w:hAnsi="Calibri" w:cs="Calibri"/>
        </w:rPr>
        <w:t xml:space="preserve"> 2018</w:t>
      </w:r>
    </w:p>
    <w:tbl>
      <w:tblPr>
        <w:tblW w:w="964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478"/>
        <w:gridCol w:w="777"/>
        <w:gridCol w:w="661"/>
        <w:gridCol w:w="523"/>
        <w:gridCol w:w="455"/>
        <w:gridCol w:w="508"/>
        <w:gridCol w:w="449"/>
        <w:gridCol w:w="691"/>
        <w:gridCol w:w="1038"/>
        <w:gridCol w:w="811"/>
        <w:gridCol w:w="999"/>
        <w:gridCol w:w="1115"/>
      </w:tblGrid>
      <w:tr w:rsidR="00807301" w:rsidRPr="00807301" w:rsidTr="00807301">
        <w:trPr>
          <w:trHeight w:val="2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MESEC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Januar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Februar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Marec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April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Maj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Junij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Julij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Avgust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Oktober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November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December</w:t>
            </w:r>
          </w:p>
        </w:tc>
      </w:tr>
      <w:tr w:rsidR="00807301" w:rsidRPr="00807301" w:rsidTr="00807301">
        <w:trPr>
          <w:trHeight w:val="21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Št. umrlih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</w:tr>
      <w:tr w:rsidR="00807301" w:rsidRPr="00807301" w:rsidTr="00807301">
        <w:trPr>
          <w:trHeight w:val="21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Št. umrlih</w:t>
            </w: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povp</w:t>
            </w:r>
            <w:proofErr w:type="spellEnd"/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807301" w:rsidRPr="00807301" w:rsidRDefault="00807301" w:rsidP="0080730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7301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</w:tbl>
    <w:p w:rsidR="00807301" w:rsidRPr="004670FE" w:rsidRDefault="00807301" w:rsidP="0011620E">
      <w:pPr>
        <w:spacing w:line="312" w:lineRule="auto"/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Y="105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701"/>
        <w:gridCol w:w="1984"/>
        <w:gridCol w:w="1985"/>
      </w:tblGrid>
      <w:tr w:rsidR="00BF262F" w:rsidRPr="00105103" w:rsidTr="00BF262F">
        <w:trPr>
          <w:trHeight w:val="25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62F" w:rsidRPr="00105103" w:rsidRDefault="00BF262F" w:rsidP="00BF26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Število umrlih v obdobju 2013 - 2017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F262F" w:rsidRPr="00105103" w:rsidRDefault="00807301" w:rsidP="00BF26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 vključno 3</w:t>
            </w:r>
            <w:r w:rsidR="00BF262F" w:rsidRPr="0010510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BF262F" w:rsidRPr="00105103" w:rsidRDefault="00BF262F" w:rsidP="00BF26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70FE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807301">
              <w:rPr>
                <w:rFonts w:ascii="Calibri" w:hAnsi="Calibri" w:cs="Calibri"/>
                <w:color w:val="000000"/>
                <w:sz w:val="20"/>
                <w:szCs w:val="20"/>
              </w:rPr>
              <w:t>ed 31 in vključno 5</w:t>
            </w:r>
            <w:r w:rsidRPr="0010510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F262F" w:rsidRPr="00105103" w:rsidRDefault="00807301" w:rsidP="00BF26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F262F" w:rsidRPr="00105103">
              <w:rPr>
                <w:rFonts w:ascii="Calibri" w:hAnsi="Calibri" w:cs="Calibri"/>
                <w:color w:val="000000"/>
                <w:sz w:val="20"/>
                <w:szCs w:val="20"/>
              </w:rPr>
              <w:t>1 in več</w:t>
            </w:r>
          </w:p>
        </w:tc>
      </w:tr>
    </w:tbl>
    <w:p w:rsidR="00BF262F" w:rsidRDefault="00BF262F" w:rsidP="00513A59">
      <w:pPr>
        <w:spacing w:line="312" w:lineRule="auto"/>
        <w:jc w:val="both"/>
        <w:rPr>
          <w:rFonts w:ascii="Calibri" w:hAnsi="Calibri" w:cs="Calibri"/>
        </w:rPr>
      </w:pPr>
    </w:p>
    <w:p w:rsidR="00513A59" w:rsidRPr="004670FE" w:rsidRDefault="00BF262F" w:rsidP="00513A59">
      <w:pPr>
        <w:spacing w:line="312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Š</w:t>
      </w:r>
      <w:r w:rsidR="00513A59" w:rsidRPr="004670FE">
        <w:rPr>
          <w:rFonts w:ascii="Calibri" w:hAnsi="Calibri" w:cs="Calibri"/>
        </w:rPr>
        <w:t xml:space="preserve">tevilo umrlih udeležencev v cestnem prometu je največje v obdobju od meseca </w:t>
      </w:r>
      <w:r>
        <w:rPr>
          <w:rFonts w:ascii="Calibri" w:hAnsi="Calibri" w:cs="Calibri"/>
        </w:rPr>
        <w:t>marca</w:t>
      </w:r>
      <w:r w:rsidR="004670FE" w:rsidRPr="004670FE">
        <w:rPr>
          <w:rFonts w:ascii="Calibri" w:hAnsi="Calibri" w:cs="Calibri"/>
        </w:rPr>
        <w:t xml:space="preserve"> </w:t>
      </w:r>
      <w:r w:rsidR="00513A59" w:rsidRPr="004670FE">
        <w:rPr>
          <w:rFonts w:ascii="Calibri" w:hAnsi="Calibri" w:cs="Calibri"/>
        </w:rPr>
        <w:t xml:space="preserve">do </w:t>
      </w:r>
      <w:r w:rsidR="004670FE" w:rsidRPr="004670FE">
        <w:rPr>
          <w:rFonts w:ascii="Calibri" w:hAnsi="Calibri" w:cs="Calibri"/>
        </w:rPr>
        <w:t>oktobra</w:t>
      </w:r>
      <w:r w:rsidR="00513A59" w:rsidRPr="004670FE">
        <w:rPr>
          <w:rFonts w:ascii="Calibri" w:hAnsi="Calibri" w:cs="Calibri"/>
        </w:rPr>
        <w:t xml:space="preserve">. Povprečno mesečno število umrlih udeležencev v zadnjih 5 letih je največje v </w:t>
      </w:r>
      <w:r w:rsidR="00807301">
        <w:rPr>
          <w:rFonts w:ascii="Calibri" w:hAnsi="Calibri" w:cs="Calibri"/>
        </w:rPr>
        <w:t>juliju (13 umrlih), avgustu (11</w:t>
      </w:r>
      <w:r>
        <w:rPr>
          <w:rFonts w:ascii="Calibri" w:hAnsi="Calibri" w:cs="Calibri"/>
        </w:rPr>
        <w:t xml:space="preserve"> umrlih) ter mesecu </w:t>
      </w:r>
      <w:r w:rsidR="00807301">
        <w:rPr>
          <w:rFonts w:ascii="Calibri" w:hAnsi="Calibri" w:cs="Calibri"/>
        </w:rPr>
        <w:t xml:space="preserve">aprilu (9 </w:t>
      </w:r>
      <w:r>
        <w:rPr>
          <w:rFonts w:ascii="Calibri" w:hAnsi="Calibri" w:cs="Calibri"/>
        </w:rPr>
        <w:t>umrlih)</w:t>
      </w:r>
      <w:r w:rsidR="004670FE" w:rsidRPr="004670FE">
        <w:rPr>
          <w:rFonts w:ascii="Calibri" w:hAnsi="Calibri" w:cs="Calibri"/>
        </w:rPr>
        <w:t>.</w:t>
      </w:r>
      <w:r w:rsidR="00807301">
        <w:rPr>
          <w:rFonts w:ascii="Calibri" w:hAnsi="Calibri" w:cs="Calibri"/>
        </w:rPr>
        <w:t xml:space="preserve"> V zadnjih letih beležimo boljše stanje</w:t>
      </w:r>
      <w:r w:rsidR="00E03FBE">
        <w:rPr>
          <w:rFonts w:ascii="Calibri" w:hAnsi="Calibri" w:cs="Calibri"/>
        </w:rPr>
        <w:t xml:space="preserve"> predvsem v mesecu juniju.</w:t>
      </w:r>
      <w:r w:rsidR="00807301">
        <w:rPr>
          <w:rFonts w:ascii="Calibri" w:hAnsi="Calibri" w:cs="Calibri"/>
        </w:rPr>
        <w:t xml:space="preserve"> </w:t>
      </w:r>
    </w:p>
    <w:p w:rsidR="00513A59" w:rsidRDefault="00513A59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BA681F" w:rsidRDefault="00B06531" w:rsidP="00513A59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poletnih </w:t>
      </w:r>
      <w:r w:rsidR="0042757A">
        <w:rPr>
          <w:rFonts w:asciiTheme="minorHAnsi" w:hAnsiTheme="minorHAnsi" w:cstheme="minorHAnsi"/>
        </w:rPr>
        <w:t>mesecih v letu 2018</w:t>
      </w:r>
      <w:r w:rsidR="00BA681F">
        <w:rPr>
          <w:rFonts w:asciiTheme="minorHAnsi" w:hAnsiTheme="minorHAnsi" w:cstheme="minorHAnsi"/>
        </w:rPr>
        <w:t xml:space="preserve"> se je največ prometnih nesreč pripetilo zaradi nep</w:t>
      </w:r>
      <w:r w:rsidR="0042757A">
        <w:rPr>
          <w:rFonts w:asciiTheme="minorHAnsi" w:hAnsiTheme="minorHAnsi" w:cstheme="minorHAnsi"/>
        </w:rPr>
        <w:t>ravilnega premika z vozilom 1190 prometnih nesreč oz. 24</w:t>
      </w:r>
      <w:r w:rsidR="00BA681F">
        <w:rPr>
          <w:rFonts w:asciiTheme="minorHAnsi" w:hAnsiTheme="minorHAnsi" w:cstheme="minorHAnsi"/>
        </w:rPr>
        <w:t xml:space="preserve"> %, zaradi neprav</w:t>
      </w:r>
      <w:r w:rsidR="0042757A">
        <w:rPr>
          <w:rFonts w:asciiTheme="minorHAnsi" w:hAnsiTheme="minorHAnsi" w:cstheme="minorHAnsi"/>
        </w:rPr>
        <w:t>ilne strani oz. smeri vožnje 838</w:t>
      </w:r>
      <w:r w:rsidR="00BA681F">
        <w:rPr>
          <w:rFonts w:asciiTheme="minorHAnsi" w:hAnsiTheme="minorHAnsi" w:cstheme="minorHAnsi"/>
        </w:rPr>
        <w:t xml:space="preserve"> prometnih nesreč </w:t>
      </w:r>
      <w:r w:rsidR="00CE422F">
        <w:rPr>
          <w:rFonts w:asciiTheme="minorHAnsi" w:hAnsiTheme="minorHAnsi" w:cstheme="minorHAnsi"/>
        </w:rPr>
        <w:t xml:space="preserve">oz. 17 % in </w:t>
      </w:r>
      <w:r w:rsidR="0042757A">
        <w:rPr>
          <w:rFonts w:asciiTheme="minorHAnsi" w:hAnsiTheme="minorHAnsi" w:cstheme="minorHAnsi"/>
        </w:rPr>
        <w:t>zaradi neprilagojene hitrosti 838</w:t>
      </w:r>
      <w:r w:rsidR="00CE422F">
        <w:rPr>
          <w:rFonts w:asciiTheme="minorHAnsi" w:hAnsiTheme="minorHAnsi" w:cstheme="minorHAnsi"/>
        </w:rPr>
        <w:t xml:space="preserve"> prometnih nesreč </w:t>
      </w:r>
      <w:r w:rsidR="0042757A">
        <w:rPr>
          <w:rFonts w:asciiTheme="minorHAnsi" w:hAnsiTheme="minorHAnsi" w:cstheme="minorHAnsi"/>
        </w:rPr>
        <w:t>oz. 17</w:t>
      </w:r>
      <w:r w:rsidR="00CE422F">
        <w:rPr>
          <w:rFonts w:asciiTheme="minorHAnsi" w:hAnsiTheme="minorHAnsi" w:cstheme="minorHAnsi"/>
        </w:rPr>
        <w:t xml:space="preserve"> %.</w:t>
      </w:r>
      <w:r w:rsidR="00BA681F">
        <w:rPr>
          <w:rFonts w:asciiTheme="minorHAnsi" w:hAnsiTheme="minorHAnsi" w:cstheme="minorHAnsi"/>
        </w:rPr>
        <w:t xml:space="preserve"> Delež se v preteklih petih letih ni bistveno spreminjal.</w:t>
      </w:r>
    </w:p>
    <w:p w:rsidR="0042757A" w:rsidRDefault="0042757A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BA681F" w:rsidRDefault="00762063" w:rsidP="00513A59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Število umrlih udeležencev glede na vzrok</w:t>
      </w:r>
      <w:r w:rsidR="0042757A">
        <w:rPr>
          <w:rFonts w:asciiTheme="minorHAnsi" w:hAnsiTheme="minorHAnsi" w:cstheme="minorHAnsi"/>
        </w:rPr>
        <w:t xml:space="preserve"> prometnih nesreč v obdobju 2014 – 2018</w:t>
      </w:r>
      <w:r>
        <w:rPr>
          <w:rFonts w:asciiTheme="minorHAnsi" w:hAnsiTheme="minorHAnsi" w:cstheme="minorHAnsi"/>
        </w:rPr>
        <w:t xml:space="preserve"> (junij, julij, avgust)</w:t>
      </w:r>
    </w:p>
    <w:p w:rsidR="00E03FBE" w:rsidRDefault="00E03FBE" w:rsidP="00513A59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noProof/>
        </w:rPr>
        <w:lastRenderedPageBreak/>
        <w:drawing>
          <wp:inline distT="0" distB="0" distL="0" distR="0" wp14:anchorId="267DA4AB" wp14:editId="00440D49">
            <wp:extent cx="5648326" cy="3162300"/>
            <wp:effectExtent l="0" t="0" r="9525" b="0"/>
            <wp:docPr id="3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03FBE" w:rsidRPr="00B06531" w:rsidRDefault="00E03FBE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513A59" w:rsidRDefault="00375A87" w:rsidP="0042757A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Zgornji graf prikazuje število umrlih v poletnih mesecih </w:t>
      </w:r>
      <w:r w:rsidR="00973280">
        <w:rPr>
          <w:rFonts w:asciiTheme="minorHAnsi" w:hAnsiTheme="minorHAnsi" w:cstheme="minorHAnsi"/>
        </w:rPr>
        <w:t xml:space="preserve">v </w:t>
      </w:r>
      <w:r w:rsidR="0042757A">
        <w:rPr>
          <w:rFonts w:asciiTheme="minorHAnsi" w:hAnsiTheme="minorHAnsi" w:cstheme="minorHAnsi"/>
        </w:rPr>
        <w:t>letih 2014 do 2018</w:t>
      </w:r>
      <w:r>
        <w:rPr>
          <w:rFonts w:asciiTheme="minorHAnsi" w:hAnsiTheme="minorHAnsi" w:cstheme="minorHAnsi"/>
        </w:rPr>
        <w:t xml:space="preserve"> po vzrokih za nastanek prometne nesreč</w:t>
      </w:r>
      <w:r w:rsidR="00973280">
        <w:rPr>
          <w:rFonts w:asciiTheme="minorHAnsi" w:hAnsiTheme="minorHAnsi" w:cstheme="minorHAnsi"/>
        </w:rPr>
        <w:t>e. V v</w:t>
      </w:r>
      <w:r w:rsidR="00EC2E2C">
        <w:rPr>
          <w:rFonts w:asciiTheme="minorHAnsi" w:hAnsiTheme="minorHAnsi" w:cstheme="minorHAnsi"/>
        </w:rPr>
        <w:t>ečini</w:t>
      </w:r>
      <w:r w:rsidR="00973280">
        <w:rPr>
          <w:rFonts w:asciiTheme="minorHAnsi" w:hAnsiTheme="minorHAnsi" w:cstheme="minorHAnsi"/>
        </w:rPr>
        <w:t xml:space="preserve"> preteklih</w:t>
      </w:r>
      <w:r w:rsidR="0049400F">
        <w:rPr>
          <w:rFonts w:asciiTheme="minorHAnsi" w:hAnsiTheme="minorHAnsi" w:cstheme="minorHAnsi"/>
        </w:rPr>
        <w:t xml:space="preserve"> obdobij</w:t>
      </w:r>
      <w:r w:rsidR="00973280">
        <w:rPr>
          <w:rFonts w:asciiTheme="minorHAnsi" w:hAnsiTheme="minorHAnsi" w:cstheme="minorHAnsi"/>
        </w:rPr>
        <w:t xml:space="preserve"> izstopa število umrlih zaradi neprilagojene hitrosti. Število umrlih zaradi neprilagojene hitrosti se je predvsem povečalo v letu 2015, saj je v primerjavi z poletjem 2014 naraslo iz 9 umrlih na 22 umrlih. V zadnjih </w:t>
      </w:r>
      <w:r w:rsidR="0099213A">
        <w:rPr>
          <w:rFonts w:asciiTheme="minorHAnsi" w:hAnsiTheme="minorHAnsi" w:cstheme="minorHAnsi"/>
        </w:rPr>
        <w:t>5-</w:t>
      </w:r>
      <w:r w:rsidR="00EC2E2C">
        <w:rPr>
          <w:rFonts w:asciiTheme="minorHAnsi" w:hAnsiTheme="minorHAnsi" w:cstheme="minorHAnsi"/>
        </w:rPr>
        <w:t>letnem obdobju je zaznati porast v številu</w:t>
      </w:r>
      <w:r w:rsidR="00973280">
        <w:rPr>
          <w:rFonts w:asciiTheme="minorHAnsi" w:hAnsiTheme="minorHAnsi" w:cstheme="minorHAnsi"/>
        </w:rPr>
        <w:t xml:space="preserve"> umrlih zaradi neupoštevanja pravil o prednosti, </w:t>
      </w:r>
      <w:r w:rsidR="0042757A">
        <w:rPr>
          <w:rFonts w:asciiTheme="minorHAnsi" w:hAnsiTheme="minorHAnsi" w:cstheme="minorHAnsi"/>
        </w:rPr>
        <w:t>vendar je ta po letu 2016 ponovno v padanju. Na splošno je po letu 2016 zaznati zmanjšanje števila umrlih pri vseh vzrokih (neprilagojena hitrosti od 2017 dalje).</w:t>
      </w:r>
    </w:p>
    <w:p w:rsidR="008A5CDB" w:rsidRPr="004F62E4" w:rsidRDefault="008A5CDB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8A5CDB" w:rsidRPr="004F62E4" w:rsidRDefault="00782B31" w:rsidP="00513A59">
      <w:pPr>
        <w:spacing w:line="288" w:lineRule="auto"/>
        <w:jc w:val="both"/>
        <w:rPr>
          <w:rFonts w:asciiTheme="minorHAnsi" w:hAnsiTheme="minorHAnsi" w:cstheme="minorHAnsi"/>
        </w:rPr>
      </w:pPr>
      <w:r w:rsidRPr="004F62E4">
        <w:rPr>
          <w:rFonts w:asciiTheme="minorHAnsi" w:hAnsiTheme="minorHAnsi" w:cstheme="minorHAnsi"/>
        </w:rPr>
        <w:t xml:space="preserve">Od </w:t>
      </w:r>
      <w:r w:rsidR="004F62E4" w:rsidRPr="004F62E4">
        <w:rPr>
          <w:rFonts w:asciiTheme="minorHAnsi" w:hAnsiTheme="minorHAnsi" w:cstheme="minorHAnsi"/>
        </w:rPr>
        <w:t>leta 2014 pa do leta 2018</w:t>
      </w:r>
      <w:r w:rsidRPr="004F62E4">
        <w:rPr>
          <w:rFonts w:asciiTheme="minorHAnsi" w:hAnsiTheme="minorHAnsi" w:cstheme="minorHAnsi"/>
        </w:rPr>
        <w:t xml:space="preserve"> ostaja delež prometnih nesreč po različnih vrstah cest približ</w:t>
      </w:r>
      <w:r w:rsidR="004F62E4" w:rsidRPr="004F62E4">
        <w:rPr>
          <w:rFonts w:asciiTheme="minorHAnsi" w:hAnsiTheme="minorHAnsi" w:cstheme="minorHAnsi"/>
        </w:rPr>
        <w:t>no enak. V poletnih mesecih 2018</w:t>
      </w:r>
      <w:r w:rsidRPr="004F62E4">
        <w:rPr>
          <w:rFonts w:asciiTheme="minorHAnsi" w:hAnsiTheme="minorHAnsi" w:cstheme="minorHAnsi"/>
        </w:rPr>
        <w:t xml:space="preserve"> se j</w:t>
      </w:r>
      <w:r w:rsidR="004F62E4" w:rsidRPr="004F62E4">
        <w:rPr>
          <w:rFonts w:asciiTheme="minorHAnsi" w:hAnsiTheme="minorHAnsi" w:cstheme="minorHAnsi"/>
        </w:rPr>
        <w:t>e največ prometnih nesreč – 3041</w:t>
      </w:r>
      <w:r w:rsidR="00CE422F" w:rsidRPr="004F62E4">
        <w:rPr>
          <w:rFonts w:asciiTheme="minorHAnsi" w:hAnsiTheme="minorHAnsi" w:cstheme="minorHAnsi"/>
        </w:rPr>
        <w:t xml:space="preserve"> pripetilo na cestah v </w:t>
      </w:r>
      <w:r w:rsidRPr="004F62E4">
        <w:rPr>
          <w:rFonts w:asciiTheme="minorHAnsi" w:hAnsiTheme="minorHAnsi" w:cstheme="minorHAnsi"/>
        </w:rPr>
        <w:t xml:space="preserve">naselju </w:t>
      </w:r>
      <w:r w:rsidR="004F62E4" w:rsidRPr="004F62E4">
        <w:rPr>
          <w:rFonts w:asciiTheme="minorHAnsi" w:hAnsiTheme="minorHAnsi" w:cstheme="minorHAnsi"/>
        </w:rPr>
        <w:t>(62</w:t>
      </w:r>
      <w:r w:rsidR="00CE422F" w:rsidRPr="004F62E4">
        <w:rPr>
          <w:rFonts w:asciiTheme="minorHAnsi" w:hAnsiTheme="minorHAnsi" w:cstheme="minorHAnsi"/>
        </w:rPr>
        <w:t xml:space="preserve"> %). </w:t>
      </w:r>
      <w:r w:rsidRPr="004F62E4">
        <w:rPr>
          <w:rFonts w:asciiTheme="minorHAnsi" w:hAnsiTheme="minorHAnsi" w:cstheme="minorHAnsi"/>
        </w:rPr>
        <w:t>Sl</w:t>
      </w:r>
      <w:r w:rsidR="00CE422F" w:rsidRPr="004F62E4">
        <w:rPr>
          <w:rFonts w:asciiTheme="minorHAnsi" w:hAnsiTheme="minorHAnsi" w:cstheme="minorHAnsi"/>
        </w:rPr>
        <w:t xml:space="preserve">edijo prometne nesreče na regionalnih cestah – </w:t>
      </w:r>
      <w:r w:rsidRPr="004F62E4">
        <w:rPr>
          <w:rFonts w:asciiTheme="minorHAnsi" w:hAnsiTheme="minorHAnsi" w:cstheme="minorHAnsi"/>
        </w:rPr>
        <w:t>v lanskem</w:t>
      </w:r>
      <w:r w:rsidR="004F62E4" w:rsidRPr="004F62E4">
        <w:rPr>
          <w:rFonts w:asciiTheme="minorHAnsi" w:hAnsiTheme="minorHAnsi" w:cstheme="minorHAnsi"/>
        </w:rPr>
        <w:t xml:space="preserve"> poletju se jih je pripetilo 666</w:t>
      </w:r>
      <w:r w:rsidRPr="004F62E4">
        <w:rPr>
          <w:rFonts w:asciiTheme="minorHAnsi" w:hAnsiTheme="minorHAnsi" w:cstheme="minorHAnsi"/>
        </w:rPr>
        <w:t xml:space="preserve"> (1</w:t>
      </w:r>
      <w:r w:rsidR="004F62E4" w:rsidRPr="004F62E4">
        <w:rPr>
          <w:rFonts w:asciiTheme="minorHAnsi" w:hAnsiTheme="minorHAnsi" w:cstheme="minorHAnsi"/>
        </w:rPr>
        <w:t>4</w:t>
      </w:r>
      <w:r w:rsidR="00CE422F" w:rsidRPr="004F62E4">
        <w:rPr>
          <w:rFonts w:asciiTheme="minorHAnsi" w:hAnsiTheme="minorHAnsi" w:cstheme="minorHAnsi"/>
        </w:rPr>
        <w:t xml:space="preserve"> %) ter avtoceste – v lanskem polet</w:t>
      </w:r>
      <w:r w:rsidR="004F62E4" w:rsidRPr="004F62E4">
        <w:rPr>
          <w:rFonts w:asciiTheme="minorHAnsi" w:hAnsiTheme="minorHAnsi" w:cstheme="minorHAnsi"/>
        </w:rPr>
        <w:t>ju se je pripetilo 581 prometnih nesreč oz. 12</w:t>
      </w:r>
      <w:r w:rsidR="00CE422F" w:rsidRPr="004F62E4">
        <w:rPr>
          <w:rFonts w:asciiTheme="minorHAnsi" w:hAnsiTheme="minorHAnsi" w:cstheme="minorHAnsi"/>
        </w:rPr>
        <w:t xml:space="preserve"> %.</w:t>
      </w: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42757A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762063" w:rsidRPr="00942975" w:rsidRDefault="00762063" w:rsidP="00762063">
      <w:pPr>
        <w:spacing w:line="288" w:lineRule="auto"/>
        <w:jc w:val="both"/>
        <w:rPr>
          <w:rFonts w:asciiTheme="minorHAnsi" w:hAnsiTheme="minorHAnsi" w:cstheme="minorHAnsi"/>
        </w:rPr>
      </w:pPr>
      <w:r w:rsidRPr="00942975">
        <w:rPr>
          <w:rFonts w:asciiTheme="minorHAnsi" w:hAnsiTheme="minorHAnsi" w:cstheme="minorHAnsi"/>
        </w:rPr>
        <w:lastRenderedPageBreak/>
        <w:t>Število umrlih udeležence</w:t>
      </w:r>
      <w:r w:rsidR="004F62E4" w:rsidRPr="00942975">
        <w:rPr>
          <w:rFonts w:asciiTheme="minorHAnsi" w:hAnsiTheme="minorHAnsi" w:cstheme="minorHAnsi"/>
        </w:rPr>
        <w:t>v po vrstah ceste v obdobju 2014 – 2018</w:t>
      </w:r>
      <w:r w:rsidRPr="00942975">
        <w:rPr>
          <w:rFonts w:asciiTheme="minorHAnsi" w:hAnsiTheme="minorHAnsi" w:cstheme="minorHAnsi"/>
        </w:rPr>
        <w:t xml:space="preserve"> (junij, julij, avgust)</w:t>
      </w:r>
    </w:p>
    <w:p w:rsidR="004F62E4" w:rsidRPr="00942975" w:rsidRDefault="004F62E4" w:rsidP="00762063">
      <w:pPr>
        <w:spacing w:line="288" w:lineRule="auto"/>
        <w:jc w:val="both"/>
        <w:rPr>
          <w:rFonts w:asciiTheme="minorHAnsi" w:hAnsiTheme="minorHAnsi" w:cstheme="minorHAnsi"/>
        </w:rPr>
      </w:pPr>
      <w:r w:rsidRPr="00942975">
        <w:rPr>
          <w:noProof/>
        </w:rPr>
        <w:drawing>
          <wp:inline distT="0" distB="0" distL="0" distR="0" wp14:anchorId="4F243F3E" wp14:editId="3C9B15C0">
            <wp:extent cx="5760720" cy="3186430"/>
            <wp:effectExtent l="0" t="0" r="11430" b="1397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F62E4" w:rsidRPr="00942975" w:rsidRDefault="004F62E4" w:rsidP="00762063">
      <w:pPr>
        <w:spacing w:line="288" w:lineRule="auto"/>
        <w:jc w:val="both"/>
        <w:rPr>
          <w:rFonts w:asciiTheme="minorHAnsi" w:hAnsiTheme="minorHAnsi" w:cstheme="minorHAnsi"/>
        </w:rPr>
      </w:pPr>
    </w:p>
    <w:p w:rsidR="009B0EDD" w:rsidRPr="00942975" w:rsidRDefault="009B0EDD" w:rsidP="00942975">
      <w:pPr>
        <w:spacing w:line="288" w:lineRule="auto"/>
        <w:jc w:val="both"/>
        <w:rPr>
          <w:rFonts w:asciiTheme="minorHAnsi" w:hAnsiTheme="minorHAnsi" w:cstheme="minorHAnsi"/>
        </w:rPr>
      </w:pPr>
      <w:r w:rsidRPr="00942975">
        <w:rPr>
          <w:rFonts w:asciiTheme="minorHAnsi" w:hAnsiTheme="minorHAnsi" w:cstheme="minorHAnsi"/>
        </w:rPr>
        <w:t xml:space="preserve">Zgornji graf prikazuje število umrlih udeležencev združeno po vrstah cest v </w:t>
      </w:r>
      <w:r w:rsidR="003A4784" w:rsidRPr="00942975">
        <w:rPr>
          <w:rFonts w:asciiTheme="minorHAnsi" w:hAnsiTheme="minorHAnsi" w:cstheme="minorHAnsi"/>
        </w:rPr>
        <w:t>poletnih mesecih v letih</w:t>
      </w:r>
      <w:r w:rsidR="004F62E4" w:rsidRPr="00942975">
        <w:rPr>
          <w:rFonts w:asciiTheme="minorHAnsi" w:hAnsiTheme="minorHAnsi" w:cstheme="minorHAnsi"/>
        </w:rPr>
        <w:t xml:space="preserve"> od 2014 do 2018</w:t>
      </w:r>
      <w:r w:rsidRPr="00942975">
        <w:rPr>
          <w:rFonts w:asciiTheme="minorHAnsi" w:hAnsiTheme="minorHAnsi" w:cstheme="minorHAnsi"/>
        </w:rPr>
        <w:t>.</w:t>
      </w:r>
      <w:r w:rsidR="004F62E4" w:rsidRPr="00942975">
        <w:rPr>
          <w:rFonts w:asciiTheme="minorHAnsi" w:hAnsiTheme="minorHAnsi" w:cstheme="minorHAnsi"/>
        </w:rPr>
        <w:t xml:space="preserve"> </w:t>
      </w:r>
      <w:r w:rsidRPr="00942975">
        <w:rPr>
          <w:rFonts w:asciiTheme="minorHAnsi" w:hAnsiTheme="minorHAnsi" w:cstheme="minorHAnsi"/>
        </w:rPr>
        <w:t xml:space="preserve">Število umrlih v poletju 2015 se je najbolj povečalo na regionalnih cestah, saj jih je v </w:t>
      </w:r>
      <w:r w:rsidR="003A4784" w:rsidRPr="00942975">
        <w:rPr>
          <w:rFonts w:asciiTheme="minorHAnsi" w:hAnsiTheme="minorHAnsi" w:cstheme="minorHAnsi"/>
        </w:rPr>
        <w:t>poletju 2015</w:t>
      </w:r>
      <w:r w:rsidRPr="00942975">
        <w:rPr>
          <w:rFonts w:asciiTheme="minorHAnsi" w:hAnsiTheme="minorHAnsi" w:cstheme="minorHAnsi"/>
        </w:rPr>
        <w:t xml:space="preserve"> umrlo 19, v poletju pred tem pa 10.</w:t>
      </w:r>
      <w:r w:rsidR="003A4784" w:rsidRPr="00942975">
        <w:rPr>
          <w:rFonts w:asciiTheme="minorHAnsi" w:hAnsiTheme="minorHAnsi" w:cstheme="minorHAnsi"/>
        </w:rPr>
        <w:t xml:space="preserve"> Slabo stanje se je nadaljevalo tudi v poletju 2016, v poletju 2017 pa se je število umrlih na regionalnih cestah zmanjšalo za 11 umrlih. </w:t>
      </w:r>
      <w:r w:rsidR="004F62E4" w:rsidRPr="00942975">
        <w:rPr>
          <w:rFonts w:asciiTheme="minorHAnsi" w:hAnsiTheme="minorHAnsi" w:cstheme="minorHAnsi"/>
          <w:b/>
        </w:rPr>
        <w:t xml:space="preserve">Na vseh kategorijah cest, se je število umrlih v letu 2018 zmanjšalo. </w:t>
      </w:r>
      <w:r w:rsidR="003A4784" w:rsidRPr="00942975">
        <w:rPr>
          <w:rFonts w:asciiTheme="minorHAnsi" w:hAnsiTheme="minorHAnsi" w:cstheme="minorHAnsi"/>
        </w:rPr>
        <w:t>Število umrlih na</w:t>
      </w:r>
      <w:r w:rsidRPr="00942975">
        <w:rPr>
          <w:rFonts w:asciiTheme="minorHAnsi" w:hAnsiTheme="minorHAnsi" w:cstheme="minorHAnsi"/>
        </w:rPr>
        <w:t xml:space="preserve"> avtocestah in hitrih cestah </w:t>
      </w:r>
      <w:r w:rsidR="003A4784" w:rsidRPr="00942975">
        <w:rPr>
          <w:rFonts w:asciiTheme="minorHAnsi" w:hAnsiTheme="minorHAnsi" w:cstheme="minorHAnsi"/>
        </w:rPr>
        <w:t>je doseglo vrhunec prav tako v letu 2015, ko je umrlo 9 ljudi, v lanske</w:t>
      </w:r>
      <w:r w:rsidR="00942975" w:rsidRPr="00942975">
        <w:rPr>
          <w:rFonts w:asciiTheme="minorHAnsi" w:hAnsiTheme="minorHAnsi" w:cstheme="minorHAnsi"/>
        </w:rPr>
        <w:t>m poletnem obdobju pa je umrlo 5</w:t>
      </w:r>
      <w:r w:rsidR="003A4784" w:rsidRPr="00942975">
        <w:rPr>
          <w:rFonts w:asciiTheme="minorHAnsi" w:hAnsiTheme="minorHAnsi" w:cstheme="minorHAnsi"/>
        </w:rPr>
        <w:t xml:space="preserve"> udeležencev. V obdobju zadnjih 5 let se število umrlih</w:t>
      </w:r>
      <w:r w:rsidR="00942975" w:rsidRPr="00942975">
        <w:rPr>
          <w:rFonts w:asciiTheme="minorHAnsi" w:hAnsiTheme="minorHAnsi" w:cstheme="minorHAnsi"/>
        </w:rPr>
        <w:t xml:space="preserve"> </w:t>
      </w:r>
    </w:p>
    <w:p w:rsidR="009B0EDD" w:rsidRDefault="009B0EDD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0961A1" w:rsidRDefault="000961A1" w:rsidP="00513A59">
      <w:pPr>
        <w:spacing w:line="288" w:lineRule="auto"/>
        <w:jc w:val="both"/>
        <w:rPr>
          <w:rFonts w:asciiTheme="minorHAnsi" w:hAnsiTheme="minorHAnsi" w:cstheme="minorHAnsi"/>
        </w:rPr>
      </w:pPr>
      <w:r w:rsidRPr="00762063">
        <w:rPr>
          <w:rFonts w:asciiTheme="minorHAnsi" w:hAnsiTheme="minorHAnsi" w:cstheme="minorHAnsi"/>
        </w:rPr>
        <w:t xml:space="preserve">Prometne nesreče – povzročitelj alkoholiziran udeleženec </w:t>
      </w:r>
      <w:r w:rsidR="0042757A">
        <w:rPr>
          <w:rFonts w:asciiTheme="minorHAnsi" w:hAnsiTheme="minorHAnsi" w:cstheme="minorHAnsi"/>
        </w:rPr>
        <w:t>v obdobju 2014 – 2018</w:t>
      </w:r>
      <w:r w:rsidR="00762063">
        <w:rPr>
          <w:rFonts w:asciiTheme="minorHAnsi" w:hAnsiTheme="minorHAnsi" w:cstheme="minorHAnsi"/>
        </w:rPr>
        <w:t xml:space="preserve"> (junij, julij, avgust)</w:t>
      </w:r>
    </w:p>
    <w:tbl>
      <w:tblPr>
        <w:tblW w:w="7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60"/>
        <w:gridCol w:w="1340"/>
        <w:gridCol w:w="1140"/>
        <w:gridCol w:w="960"/>
        <w:gridCol w:w="960"/>
      </w:tblGrid>
      <w:tr w:rsidR="0042757A" w:rsidRPr="0042757A" w:rsidTr="0042757A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LETO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Št. prometnih nesreč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Posledice (poškodbe)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Skupaj poškodbe (H+L)</w:t>
            </w:r>
          </w:p>
        </w:tc>
      </w:tr>
      <w:tr w:rsidR="0042757A" w:rsidRPr="0042757A" w:rsidTr="0042757A">
        <w:trPr>
          <w:trHeight w:val="48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57A" w:rsidRPr="0042757A" w:rsidRDefault="0042757A" w:rsidP="0042757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57A" w:rsidRPr="0042757A" w:rsidRDefault="0042757A" w:rsidP="004275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Smrt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Huda tel. poškodba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Lažja tel. poškodba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57A" w:rsidRPr="0042757A" w:rsidRDefault="0042757A" w:rsidP="0042757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2757A" w:rsidRPr="0042757A" w:rsidTr="0042757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junij - avgust 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cs="Arial"/>
                <w:sz w:val="18"/>
                <w:szCs w:val="18"/>
              </w:rPr>
            </w:pPr>
            <w:r w:rsidRPr="0042757A">
              <w:rPr>
                <w:rFonts w:cs="Arial"/>
                <w:sz w:val="18"/>
                <w:szCs w:val="18"/>
              </w:rPr>
              <w:t>405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cs="Arial"/>
                <w:sz w:val="16"/>
                <w:szCs w:val="16"/>
              </w:rPr>
            </w:pPr>
            <w:r w:rsidRPr="004275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cs="Arial"/>
                <w:sz w:val="16"/>
                <w:szCs w:val="16"/>
              </w:rPr>
            </w:pPr>
            <w:r w:rsidRPr="0042757A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cs="Arial"/>
                <w:sz w:val="16"/>
                <w:szCs w:val="16"/>
              </w:rPr>
            </w:pPr>
            <w:r w:rsidRPr="0042757A"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241</w:t>
            </w:r>
          </w:p>
        </w:tc>
      </w:tr>
      <w:tr w:rsidR="0042757A" w:rsidRPr="0042757A" w:rsidTr="0042757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junij - avgust 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405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242</w:t>
            </w:r>
          </w:p>
        </w:tc>
      </w:tr>
      <w:tr w:rsidR="0042757A" w:rsidRPr="0042757A" w:rsidTr="0042757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junij - avgust 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512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314</w:t>
            </w:r>
          </w:p>
        </w:tc>
      </w:tr>
      <w:tr w:rsidR="0042757A" w:rsidRPr="0042757A" w:rsidTr="0042757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junij - avgust 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418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256</w:t>
            </w:r>
          </w:p>
        </w:tc>
      </w:tr>
      <w:tr w:rsidR="0042757A" w:rsidRPr="0042757A" w:rsidTr="0042757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junij - avgust 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405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57A">
              <w:rPr>
                <w:rFonts w:ascii="Calibri" w:hAnsi="Calibri" w:cs="Calibri"/>
                <w:sz w:val="18"/>
                <w:szCs w:val="18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</w:tr>
      <w:tr w:rsidR="0042757A" w:rsidRPr="0042757A" w:rsidTr="0042757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primerjava 18/14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-25%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-1%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0%</w:t>
            </w:r>
          </w:p>
        </w:tc>
      </w:tr>
      <w:tr w:rsidR="0042757A" w:rsidRPr="0042757A" w:rsidTr="0042757A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primerjava 18/17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-3%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-50%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-2%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-7%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57A" w:rsidRPr="0042757A" w:rsidRDefault="0042757A" w:rsidP="004275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757A">
              <w:rPr>
                <w:rFonts w:ascii="Calibri" w:hAnsi="Calibri" w:cs="Calibri"/>
                <w:b/>
                <w:bCs/>
                <w:sz w:val="18"/>
                <w:szCs w:val="18"/>
              </w:rPr>
              <w:t>-6%</w:t>
            </w:r>
          </w:p>
        </w:tc>
      </w:tr>
    </w:tbl>
    <w:p w:rsidR="0042757A" w:rsidRDefault="0042757A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762063" w:rsidRDefault="00762063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0961A1" w:rsidRPr="00F124D0" w:rsidRDefault="000961A1" w:rsidP="00513A59">
      <w:pPr>
        <w:spacing w:line="288" w:lineRule="auto"/>
        <w:jc w:val="both"/>
        <w:rPr>
          <w:rFonts w:asciiTheme="minorHAnsi" w:hAnsiTheme="minorHAnsi" w:cstheme="minorHAnsi"/>
        </w:rPr>
      </w:pPr>
      <w:r w:rsidRPr="00F124D0">
        <w:rPr>
          <w:rFonts w:asciiTheme="minorHAnsi" w:hAnsiTheme="minorHAnsi" w:cstheme="minorHAnsi"/>
        </w:rPr>
        <w:t xml:space="preserve">V </w:t>
      </w:r>
      <w:r w:rsidR="00F124D0" w:rsidRPr="00F124D0">
        <w:rPr>
          <w:rFonts w:asciiTheme="minorHAnsi" w:hAnsiTheme="minorHAnsi" w:cstheme="minorHAnsi"/>
        </w:rPr>
        <w:t>lanskih pole</w:t>
      </w:r>
      <w:r w:rsidR="004379E0">
        <w:rPr>
          <w:rFonts w:asciiTheme="minorHAnsi" w:hAnsiTheme="minorHAnsi" w:cstheme="minorHAnsi"/>
        </w:rPr>
        <w:t>tnih mesecih se je pripetilo 405 prometnih nesreč (-3</w:t>
      </w:r>
      <w:r w:rsidR="00F124D0" w:rsidRPr="00F124D0">
        <w:rPr>
          <w:rFonts w:asciiTheme="minorHAnsi" w:hAnsiTheme="minorHAnsi" w:cstheme="minorHAnsi"/>
        </w:rPr>
        <w:t xml:space="preserve"> %), ki jih je povzročil alkoholiziran udeleženec. Pozitiven je predvsem podatek, da se je število umrlih udeležencev zmanjšalo za </w:t>
      </w:r>
      <w:r w:rsidR="004379E0">
        <w:rPr>
          <w:rFonts w:asciiTheme="minorHAnsi" w:hAnsiTheme="minorHAnsi" w:cstheme="minorHAnsi"/>
        </w:rPr>
        <w:t>50 % - v lanskem poletju so</w:t>
      </w:r>
      <w:r w:rsidR="00F124D0" w:rsidRPr="00F124D0">
        <w:rPr>
          <w:rFonts w:asciiTheme="minorHAnsi" w:hAnsiTheme="minorHAnsi" w:cstheme="minorHAnsi"/>
        </w:rPr>
        <w:t xml:space="preserve"> zaradi alkoholiziranega povzroč</w:t>
      </w:r>
      <w:r w:rsidR="004379E0">
        <w:rPr>
          <w:rFonts w:asciiTheme="minorHAnsi" w:hAnsiTheme="minorHAnsi" w:cstheme="minorHAnsi"/>
        </w:rPr>
        <w:t>itelja umrle 3</w:t>
      </w:r>
      <w:r w:rsidR="00F124D0" w:rsidRPr="00F124D0">
        <w:rPr>
          <w:rFonts w:asciiTheme="minorHAnsi" w:hAnsiTheme="minorHAnsi" w:cstheme="minorHAnsi"/>
        </w:rPr>
        <w:t xml:space="preserve"> oseb</w:t>
      </w:r>
      <w:r w:rsidR="004379E0">
        <w:rPr>
          <w:rFonts w:asciiTheme="minorHAnsi" w:hAnsiTheme="minorHAnsi" w:cstheme="minorHAnsi"/>
        </w:rPr>
        <w:t>e (15 v poletnih mesecih 2016</w:t>
      </w:r>
      <w:r w:rsidR="00F124D0" w:rsidRPr="00F124D0">
        <w:rPr>
          <w:rFonts w:asciiTheme="minorHAnsi" w:hAnsiTheme="minorHAnsi" w:cstheme="minorHAnsi"/>
        </w:rPr>
        <w:t>). Število hudo telesno po</w:t>
      </w:r>
      <w:r w:rsidR="004379E0">
        <w:rPr>
          <w:rFonts w:asciiTheme="minorHAnsi" w:hAnsiTheme="minorHAnsi" w:cstheme="minorHAnsi"/>
        </w:rPr>
        <w:t>škodovanih se je zmanjšalo za 2 % (45</w:t>
      </w:r>
      <w:r w:rsidR="00F124D0" w:rsidRPr="00F124D0">
        <w:rPr>
          <w:rFonts w:asciiTheme="minorHAnsi" w:hAnsiTheme="minorHAnsi" w:cstheme="minorHAnsi"/>
        </w:rPr>
        <w:t xml:space="preserve"> hudo telesno poškodovanih), število lažje telesno poško</w:t>
      </w:r>
      <w:r w:rsidR="004379E0">
        <w:rPr>
          <w:rFonts w:asciiTheme="minorHAnsi" w:hAnsiTheme="minorHAnsi" w:cstheme="minorHAnsi"/>
        </w:rPr>
        <w:t>dovanih pa se je zmanjšalo za 7 % (195</w:t>
      </w:r>
      <w:r w:rsidR="00F124D0" w:rsidRPr="00F124D0">
        <w:rPr>
          <w:rFonts w:asciiTheme="minorHAnsi" w:hAnsiTheme="minorHAnsi" w:cstheme="minorHAnsi"/>
        </w:rPr>
        <w:t xml:space="preserve"> lažje telesno poškodovanih). </w:t>
      </w:r>
    </w:p>
    <w:p w:rsidR="00513A59" w:rsidRPr="00B06531" w:rsidRDefault="00513A59" w:rsidP="00513A59">
      <w:pPr>
        <w:spacing w:line="288" w:lineRule="auto"/>
        <w:jc w:val="both"/>
        <w:rPr>
          <w:rFonts w:asciiTheme="minorHAnsi" w:hAnsiTheme="minorHAnsi" w:cstheme="minorHAnsi"/>
          <w:color w:val="FF0000"/>
        </w:rPr>
      </w:pPr>
    </w:p>
    <w:p w:rsidR="000E60E3" w:rsidRDefault="00513A59" w:rsidP="00854E54">
      <w:pPr>
        <w:spacing w:line="288" w:lineRule="auto"/>
        <w:rPr>
          <w:rFonts w:asciiTheme="minorHAnsi" w:hAnsiTheme="minorHAnsi" w:cstheme="minorHAnsi"/>
        </w:rPr>
      </w:pPr>
      <w:r w:rsidRPr="00B06531">
        <w:rPr>
          <w:rFonts w:asciiTheme="minorHAnsi" w:hAnsiTheme="minorHAnsi" w:cstheme="minorHAnsi"/>
        </w:rPr>
        <w:lastRenderedPageBreak/>
        <w:t>Pregled umrlih udeležencev v prometnih nesrečah</w:t>
      </w:r>
      <w:r w:rsidR="00854E54">
        <w:rPr>
          <w:rFonts w:asciiTheme="minorHAnsi" w:hAnsiTheme="minorHAnsi" w:cstheme="minorHAnsi"/>
        </w:rPr>
        <w:t xml:space="preserve"> v obdobju j</w:t>
      </w:r>
      <w:r w:rsidR="004379E0">
        <w:rPr>
          <w:rFonts w:asciiTheme="minorHAnsi" w:hAnsiTheme="minorHAnsi" w:cstheme="minorHAnsi"/>
        </w:rPr>
        <w:t>unij – avgust od 2014 – 2018</w:t>
      </w:r>
    </w:p>
    <w:p w:rsidR="004379E0" w:rsidRDefault="004379E0" w:rsidP="00854E54">
      <w:pPr>
        <w:spacing w:line="288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D960588" wp14:editId="2D8852AB">
            <wp:extent cx="5734050" cy="3152775"/>
            <wp:effectExtent l="0" t="0" r="0" b="9525"/>
            <wp:docPr id="5" name="Grafiko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4E54" w:rsidRPr="00B06531" w:rsidRDefault="00854E54" w:rsidP="00854E54">
      <w:pPr>
        <w:spacing w:line="288" w:lineRule="auto"/>
        <w:rPr>
          <w:rFonts w:asciiTheme="minorHAnsi" w:hAnsiTheme="minorHAnsi" w:cstheme="minorHAnsi"/>
        </w:rPr>
      </w:pPr>
    </w:p>
    <w:p w:rsidR="004379E0" w:rsidRDefault="00854E54" w:rsidP="00513A59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513A59" w:rsidRPr="00B06531">
        <w:rPr>
          <w:rFonts w:asciiTheme="minorHAnsi" w:hAnsiTheme="minorHAnsi" w:cstheme="minorHAnsi"/>
        </w:rPr>
        <w:t xml:space="preserve"> obdobju od junija do avgusta so v posameznih letih opazne spremembe</w:t>
      </w:r>
      <w:r>
        <w:rPr>
          <w:rFonts w:asciiTheme="minorHAnsi" w:hAnsiTheme="minorHAnsi" w:cstheme="minorHAnsi"/>
        </w:rPr>
        <w:t xml:space="preserve"> pri številu umrlih udeležencev</w:t>
      </w:r>
      <w:r w:rsidR="00513A59" w:rsidRPr="00B06531">
        <w:rPr>
          <w:rFonts w:asciiTheme="minorHAnsi" w:hAnsiTheme="minorHAnsi" w:cstheme="minorHAnsi"/>
        </w:rPr>
        <w:t xml:space="preserve">. </w:t>
      </w:r>
      <w:r w:rsidR="004379E0">
        <w:rPr>
          <w:rFonts w:asciiTheme="minorHAnsi" w:hAnsiTheme="minorHAnsi" w:cstheme="minorHAnsi"/>
        </w:rPr>
        <w:t xml:space="preserve">Je pa nesporno dejstvo, da se v poletnih mesecih poveča število umrlih voznikov enoslednih motornih koles ter pešcev. V letu 2018 smo zabeležili najboljše stanje varnosti v poletnih mesecih – nobena skupina udeležencev ni izstopala. V preteklih letih so najbolj izstopali vozniki motornih koles, saj je ravno teh največ umrlih v poletnih mesecih. </w:t>
      </w:r>
    </w:p>
    <w:p w:rsidR="004379E0" w:rsidRDefault="004379E0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8A5CDB" w:rsidRDefault="008A5CDB" w:rsidP="00513A59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Umrli udeleženci v poletnih </w:t>
      </w:r>
      <w:r w:rsidR="004379E0">
        <w:rPr>
          <w:rFonts w:asciiTheme="minorHAnsi" w:hAnsiTheme="minorHAnsi" w:cstheme="minorHAnsi"/>
        </w:rPr>
        <w:t>mesecih po državljanstvu od 2014</w:t>
      </w:r>
      <w:r w:rsidR="004B0F90">
        <w:rPr>
          <w:rFonts w:asciiTheme="minorHAnsi" w:hAnsiTheme="minorHAnsi" w:cstheme="minorHAnsi"/>
        </w:rPr>
        <w:t xml:space="preserve"> do </w:t>
      </w:r>
      <w:r w:rsidR="004379E0">
        <w:rPr>
          <w:rFonts w:asciiTheme="minorHAnsi" w:hAnsiTheme="minorHAnsi" w:cstheme="minorHAnsi"/>
        </w:rPr>
        <w:t>2018</w:t>
      </w:r>
    </w:p>
    <w:tbl>
      <w:tblPr>
        <w:tblStyle w:val="Tabelabarvniseznam7poudarek6"/>
        <w:tblW w:w="7180" w:type="dxa"/>
        <w:tblLook w:val="04A0" w:firstRow="1" w:lastRow="0" w:firstColumn="1" w:lastColumn="0" w:noHBand="0" w:noVBand="1"/>
      </w:tblPr>
      <w:tblGrid>
        <w:gridCol w:w="2127"/>
        <w:gridCol w:w="833"/>
        <w:gridCol w:w="960"/>
        <w:gridCol w:w="960"/>
        <w:gridCol w:w="960"/>
        <w:gridCol w:w="1340"/>
      </w:tblGrid>
      <w:tr w:rsidR="004379E0" w:rsidRPr="008A5CDB" w:rsidTr="004B0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noWrap/>
            <w:hideMark/>
          </w:tcPr>
          <w:p w:rsidR="004379E0" w:rsidRPr="008A5CDB" w:rsidRDefault="004379E0" w:rsidP="004379E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LETO</w:t>
            </w:r>
          </w:p>
        </w:tc>
        <w:tc>
          <w:tcPr>
            <w:tcW w:w="833" w:type="dxa"/>
          </w:tcPr>
          <w:p w:rsidR="004379E0" w:rsidRPr="008A5CDB" w:rsidRDefault="004379E0" w:rsidP="00437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40" w:type="dxa"/>
          </w:tcPr>
          <w:p w:rsidR="004379E0" w:rsidRPr="008A5CDB" w:rsidRDefault="004379E0" w:rsidP="00437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</w:tr>
      <w:tr w:rsidR="004379E0" w:rsidRPr="008A5CDB" w:rsidTr="004B0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4379E0" w:rsidRPr="008A5CDB" w:rsidRDefault="004379E0" w:rsidP="004379E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Slovenski državljani</w:t>
            </w:r>
          </w:p>
        </w:tc>
        <w:tc>
          <w:tcPr>
            <w:tcW w:w="833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40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4379E0" w:rsidRPr="008A5CDB" w:rsidTr="004B0F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4379E0" w:rsidRPr="008A5CDB" w:rsidRDefault="004379E0" w:rsidP="004379E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Ostali državljani</w:t>
            </w:r>
          </w:p>
        </w:tc>
        <w:tc>
          <w:tcPr>
            <w:tcW w:w="833" w:type="dxa"/>
          </w:tcPr>
          <w:p w:rsidR="004379E0" w:rsidRPr="008A5CDB" w:rsidRDefault="004379E0" w:rsidP="00437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</w:tcPr>
          <w:p w:rsidR="004379E0" w:rsidRPr="008A5CDB" w:rsidRDefault="004379E0" w:rsidP="00437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0" w:type="dxa"/>
            <w:noWrap/>
          </w:tcPr>
          <w:p w:rsidR="004379E0" w:rsidRPr="008A5CDB" w:rsidRDefault="004379E0" w:rsidP="00437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4379E0" w:rsidRPr="008A5CDB" w:rsidTr="004B0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4379E0" w:rsidRPr="008A5CDB" w:rsidRDefault="004379E0" w:rsidP="004379E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Delež tujih državljanov</w:t>
            </w:r>
          </w:p>
        </w:tc>
        <w:tc>
          <w:tcPr>
            <w:tcW w:w="833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5CDB">
              <w:rPr>
                <w:rFonts w:ascii="Calibri" w:hAnsi="Calibri" w:cs="Calibri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960" w:type="dxa"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960" w:type="dxa"/>
            <w:noWrap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340" w:type="dxa"/>
            <w:noWrap/>
          </w:tcPr>
          <w:p w:rsidR="004379E0" w:rsidRPr="008A5CDB" w:rsidRDefault="004379E0" w:rsidP="00437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22%</w:t>
            </w:r>
          </w:p>
        </w:tc>
      </w:tr>
    </w:tbl>
    <w:p w:rsidR="008206F0" w:rsidRDefault="008206F0" w:rsidP="00513A59">
      <w:pPr>
        <w:spacing w:line="288" w:lineRule="auto"/>
        <w:jc w:val="both"/>
        <w:rPr>
          <w:rFonts w:asciiTheme="minorHAnsi" w:hAnsiTheme="minorHAnsi" w:cstheme="minorHAnsi"/>
        </w:rPr>
      </w:pPr>
    </w:p>
    <w:p w:rsidR="0099213A" w:rsidRDefault="004379E0" w:rsidP="00513A59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poletnih mesecih leta 2018 so umrli 4 tuji</w:t>
      </w:r>
      <w:r w:rsidR="0099213A">
        <w:rPr>
          <w:rFonts w:asciiTheme="minorHAnsi" w:hAnsiTheme="minorHAnsi" w:cstheme="minorHAnsi"/>
        </w:rPr>
        <w:t xml:space="preserve"> državljani</w:t>
      </w:r>
      <w:r w:rsidR="008A5CDB">
        <w:rPr>
          <w:rFonts w:asciiTheme="minorHAnsi" w:hAnsiTheme="minorHAnsi" w:cstheme="minorHAnsi"/>
        </w:rPr>
        <w:t xml:space="preserve"> na </w:t>
      </w:r>
      <w:r w:rsidR="004B0F90">
        <w:rPr>
          <w:rFonts w:asciiTheme="minorHAnsi" w:hAnsiTheme="minorHAnsi" w:cstheme="minorHAnsi"/>
        </w:rPr>
        <w:t>slovenskih cestah</w:t>
      </w:r>
      <w:r w:rsidR="004F62E4">
        <w:rPr>
          <w:rFonts w:asciiTheme="minorHAnsi" w:hAnsiTheme="minorHAnsi" w:cstheme="minorHAnsi"/>
        </w:rPr>
        <w:t>. Delež umrlih tujcev je bil 22</w:t>
      </w:r>
      <w:r w:rsidR="004B0F90">
        <w:rPr>
          <w:rFonts w:asciiTheme="minorHAnsi" w:hAnsiTheme="minorHAnsi" w:cstheme="minorHAnsi"/>
        </w:rPr>
        <w:t xml:space="preserve"> %, </w:t>
      </w:r>
      <w:r w:rsidR="004F62E4">
        <w:rPr>
          <w:rFonts w:asciiTheme="minorHAnsi" w:hAnsiTheme="minorHAnsi" w:cstheme="minorHAnsi"/>
        </w:rPr>
        <w:t xml:space="preserve">drugi </w:t>
      </w:r>
      <w:r w:rsidR="004B0F90">
        <w:rPr>
          <w:rFonts w:asciiTheme="minorHAnsi" w:hAnsiTheme="minorHAnsi" w:cstheme="minorHAnsi"/>
        </w:rPr>
        <w:t>največ</w:t>
      </w:r>
      <w:r w:rsidR="004F62E4">
        <w:rPr>
          <w:rFonts w:asciiTheme="minorHAnsi" w:hAnsiTheme="minorHAnsi" w:cstheme="minorHAnsi"/>
        </w:rPr>
        <w:t>ji</w:t>
      </w:r>
      <w:r w:rsidR="004B0F90">
        <w:rPr>
          <w:rFonts w:asciiTheme="minorHAnsi" w:hAnsiTheme="minorHAnsi" w:cstheme="minorHAnsi"/>
        </w:rPr>
        <w:t xml:space="preserve"> v zadnjih 5 letih. Delež umrlih tujcev je od leta 2014 v porastu. Število umrlih</w:t>
      </w:r>
      <w:r w:rsidR="004F62E4">
        <w:rPr>
          <w:rFonts w:asciiTheme="minorHAnsi" w:hAnsiTheme="minorHAnsi" w:cstheme="minorHAnsi"/>
        </w:rPr>
        <w:t xml:space="preserve"> tujcev je bilo v letih 2015, 2016 in 2017 večje, vendar je bil </w:t>
      </w:r>
      <w:r w:rsidR="0099213A">
        <w:rPr>
          <w:rFonts w:asciiTheme="minorHAnsi" w:hAnsiTheme="minorHAnsi" w:cstheme="minorHAnsi"/>
        </w:rPr>
        <w:t xml:space="preserve">delež </w:t>
      </w:r>
      <w:r w:rsidR="004F62E4">
        <w:rPr>
          <w:rFonts w:asciiTheme="minorHAnsi" w:hAnsiTheme="minorHAnsi" w:cstheme="minorHAnsi"/>
        </w:rPr>
        <w:t>manjši. Delež se je v zadnjih 5 letih povečal iz 9 % na 22 % umrlih tujih državljanov v poletnih mesecih.</w:t>
      </w:r>
    </w:p>
    <w:sectPr w:rsidR="0099213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319" w:rsidRDefault="00900319">
      <w:r>
        <w:separator/>
      </w:r>
    </w:p>
  </w:endnote>
  <w:endnote w:type="continuationSeparator" w:id="0">
    <w:p w:rsidR="00900319" w:rsidRDefault="0090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FA8" w:rsidRDefault="00681594" w:rsidP="00A94452">
    <w:pPr>
      <w:pStyle w:val="Noga"/>
      <w:pBdr>
        <w:top w:val="single" w:sz="4" w:space="1" w:color="auto"/>
      </w:pBdr>
      <w:jc w:val="right"/>
    </w:pPr>
    <w:r>
      <w:t xml:space="preserve">Stran </w:t>
    </w:r>
    <w:r w:rsidRPr="00A40089">
      <w:rPr>
        <w:rStyle w:val="tevilkastrani"/>
        <w:b/>
      </w:rPr>
      <w:fldChar w:fldCharType="begin"/>
    </w:r>
    <w:r w:rsidRPr="00A40089">
      <w:rPr>
        <w:rStyle w:val="tevilkastrani"/>
        <w:b/>
      </w:rPr>
      <w:instrText xml:space="preserve"> PAGE </w:instrText>
    </w:r>
    <w:r w:rsidRPr="00A40089">
      <w:rPr>
        <w:rStyle w:val="tevilkastrani"/>
        <w:b/>
      </w:rPr>
      <w:fldChar w:fldCharType="separate"/>
    </w:r>
    <w:r w:rsidR="00DA7F32">
      <w:rPr>
        <w:rStyle w:val="tevilkastrani"/>
        <w:b/>
        <w:noProof/>
      </w:rPr>
      <w:t>4</w:t>
    </w:r>
    <w:r w:rsidRPr="00A40089">
      <w:rPr>
        <w:rStyle w:val="tevilkastrani"/>
        <w:b/>
      </w:rPr>
      <w:fldChar w:fldCharType="end"/>
    </w:r>
    <w:r>
      <w:rPr>
        <w:rStyle w:val="tevilkastrani"/>
      </w:rPr>
      <w:t xml:space="preserve"> od 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DA7F32">
      <w:rPr>
        <w:rStyle w:val="tevilkastrani"/>
        <w:noProof/>
      </w:rPr>
      <w:t>4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319" w:rsidRDefault="00900319">
      <w:r>
        <w:separator/>
      </w:r>
    </w:p>
  </w:footnote>
  <w:footnote w:type="continuationSeparator" w:id="0">
    <w:p w:rsidR="00900319" w:rsidRDefault="00900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A46D1"/>
    <w:multiLevelType w:val="hybridMultilevel"/>
    <w:tmpl w:val="2A5A202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210132"/>
    <w:multiLevelType w:val="hybridMultilevel"/>
    <w:tmpl w:val="06A8AF1C"/>
    <w:lvl w:ilvl="0" w:tplc="8B0241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Wingdings 3" w:hAnsi="Helv" w:cs="Helv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0C1907"/>
    <w:multiLevelType w:val="hybridMultilevel"/>
    <w:tmpl w:val="8F78830A"/>
    <w:lvl w:ilvl="0" w:tplc="8B0241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Wingdings 3" w:hAnsi="Helv" w:cs="Helv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E70F3E"/>
    <w:multiLevelType w:val="singleLevel"/>
    <w:tmpl w:val="158ACD82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EF424F3"/>
    <w:multiLevelType w:val="hybridMultilevel"/>
    <w:tmpl w:val="77A21230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>
    <w:nsid w:val="7FCE5F7F"/>
    <w:multiLevelType w:val="hybridMultilevel"/>
    <w:tmpl w:val="A35A5BAC"/>
    <w:lvl w:ilvl="0" w:tplc="F630251C">
      <w:start w:val="650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59"/>
    <w:rsid w:val="00026AFC"/>
    <w:rsid w:val="000961A1"/>
    <w:rsid w:val="000E60E3"/>
    <w:rsid w:val="000E7BF8"/>
    <w:rsid w:val="00104C23"/>
    <w:rsid w:val="00105103"/>
    <w:rsid w:val="0011620E"/>
    <w:rsid w:val="00154249"/>
    <w:rsid w:val="002910AC"/>
    <w:rsid w:val="00375A87"/>
    <w:rsid w:val="003A4784"/>
    <w:rsid w:val="00406832"/>
    <w:rsid w:val="0042757A"/>
    <w:rsid w:val="004379E0"/>
    <w:rsid w:val="00465E6D"/>
    <w:rsid w:val="004670FE"/>
    <w:rsid w:val="0049400F"/>
    <w:rsid w:val="004B0F90"/>
    <w:rsid w:val="004F62E4"/>
    <w:rsid w:val="00513A59"/>
    <w:rsid w:val="0055450C"/>
    <w:rsid w:val="00602E73"/>
    <w:rsid w:val="00613F55"/>
    <w:rsid w:val="0066380D"/>
    <w:rsid w:val="00681594"/>
    <w:rsid w:val="00683470"/>
    <w:rsid w:val="006F531F"/>
    <w:rsid w:val="007151E6"/>
    <w:rsid w:val="00762063"/>
    <w:rsid w:val="00782B31"/>
    <w:rsid w:val="007A6791"/>
    <w:rsid w:val="00807301"/>
    <w:rsid w:val="008206F0"/>
    <w:rsid w:val="00854E54"/>
    <w:rsid w:val="008A5CDB"/>
    <w:rsid w:val="00900319"/>
    <w:rsid w:val="00942975"/>
    <w:rsid w:val="00953D8E"/>
    <w:rsid w:val="00973280"/>
    <w:rsid w:val="0099213A"/>
    <w:rsid w:val="009B0EDD"/>
    <w:rsid w:val="009D642E"/>
    <w:rsid w:val="00A34585"/>
    <w:rsid w:val="00B06531"/>
    <w:rsid w:val="00B76390"/>
    <w:rsid w:val="00BA681F"/>
    <w:rsid w:val="00BF262F"/>
    <w:rsid w:val="00C143EA"/>
    <w:rsid w:val="00C57898"/>
    <w:rsid w:val="00CE422F"/>
    <w:rsid w:val="00CF3C29"/>
    <w:rsid w:val="00DA25FC"/>
    <w:rsid w:val="00DA7F32"/>
    <w:rsid w:val="00E03FBE"/>
    <w:rsid w:val="00EC2E2C"/>
    <w:rsid w:val="00EE2A1F"/>
    <w:rsid w:val="00EE30B5"/>
    <w:rsid w:val="00F124D0"/>
    <w:rsid w:val="00F4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27705-F73E-48A0-89AE-5C01D1CF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13A59"/>
    <w:pPr>
      <w:spacing w:after="0" w:line="240" w:lineRule="auto"/>
    </w:pPr>
    <w:rPr>
      <w:rFonts w:ascii="Arial" w:eastAsia="Times New Roman" w:hAnsi="Arial" w:cs="Times New Roman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13A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513A5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13A59"/>
    <w:rPr>
      <w:rFonts w:ascii="Arial" w:eastAsia="Times New Roman" w:hAnsi="Arial" w:cs="Times New Roman"/>
      <w:lang w:eastAsia="sl-SI"/>
    </w:rPr>
  </w:style>
  <w:style w:type="character" w:styleId="tevilkastrani">
    <w:name w:val="page number"/>
    <w:basedOn w:val="Privzetapisavaodstavka"/>
    <w:rsid w:val="00513A59"/>
  </w:style>
  <w:style w:type="paragraph" w:customStyle="1" w:styleId="Style1">
    <w:name w:val="Style1"/>
    <w:basedOn w:val="Naslov3"/>
    <w:rsid w:val="00513A59"/>
    <w:pPr>
      <w:keepLines w:val="0"/>
      <w:numPr>
        <w:numId w:val="2"/>
      </w:numPr>
      <w:spacing w:before="240" w:after="60"/>
      <w:ind w:left="0" w:firstLine="0"/>
      <w:jc w:val="both"/>
    </w:pPr>
    <w:rPr>
      <w:rFonts w:ascii="Arial" w:eastAsia="Times New Roman" w:hAnsi="Arial" w:cs="Times New Roman"/>
      <w:caps/>
      <w:color w:val="auto"/>
      <w:sz w:val="22"/>
      <w:szCs w:val="20"/>
    </w:rPr>
  </w:style>
  <w:style w:type="paragraph" w:styleId="Telobesedila-zamik">
    <w:name w:val="Body Text Indent"/>
    <w:basedOn w:val="Navaden"/>
    <w:link w:val="Telobesedila-zamikZnak"/>
    <w:rsid w:val="00513A59"/>
    <w:pPr>
      <w:spacing w:after="120"/>
      <w:ind w:left="283"/>
    </w:pPr>
    <w:rPr>
      <w:rFonts w:ascii="Times New Roman" w:hAnsi="Times New Roman"/>
      <w:sz w:val="20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513A59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13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rsid w:val="00513A59"/>
    <w:rPr>
      <w:rFonts w:ascii="Arial Unicode MS" w:eastAsia="Arial Unicode MS" w:hAnsi="Arial Unicode MS" w:cs="Arial Unicode MS"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13A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table" w:styleId="Tabelabarvniseznam7poudarek6">
    <w:name w:val="List Table 7 Colorful Accent 6"/>
    <w:basedOn w:val="Navadnatabela"/>
    <w:uiPriority w:val="52"/>
    <w:rsid w:val="004B0F9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ov_delovni_lis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ov_delovni_lis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ov_delovni_lis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Število umrlih glede na vzrok prometne nesreče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List1!$I$101</c:f>
              <c:strCache>
                <c:ptCount val="1"/>
                <c:pt idx="0">
                  <c:v>neprilagojena hitrost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List1!$H$105:$H$109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List1!$I$105:$I$109</c:f>
              <c:numCache>
                <c:formatCode>General</c:formatCode>
                <c:ptCount val="5"/>
                <c:pt idx="0">
                  <c:v>9</c:v>
                </c:pt>
                <c:pt idx="1">
                  <c:v>22</c:v>
                </c:pt>
                <c:pt idx="2">
                  <c:v>9</c:v>
                </c:pt>
                <c:pt idx="3">
                  <c:v>14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List1!$J$101</c:f>
              <c:strCache>
                <c:ptCount val="1"/>
                <c:pt idx="0">
                  <c:v>nepravilna stran/smer vožnje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List1!$H$105:$H$109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List1!$J$105:$J$109</c:f>
              <c:numCache>
                <c:formatCode>General</c:formatCode>
                <c:ptCount val="5"/>
                <c:pt idx="0">
                  <c:v>12</c:v>
                </c:pt>
                <c:pt idx="1">
                  <c:v>10</c:v>
                </c:pt>
                <c:pt idx="2">
                  <c:v>7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</c:ser>
        <c:ser>
          <c:idx val="2"/>
          <c:order val="2"/>
          <c:tx>
            <c:strRef>
              <c:f>List1!$K$101</c:f>
              <c:strCache>
                <c:ptCount val="1"/>
                <c:pt idx="0">
                  <c:v>neupoštevanje pravil o prednosti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List1!$H$105:$H$109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List1!$K$105:$K$109</c:f>
              <c:numCache>
                <c:formatCode>General</c:formatCode>
                <c:ptCount val="5"/>
                <c:pt idx="0">
                  <c:v>6</c:v>
                </c:pt>
                <c:pt idx="1">
                  <c:v>9</c:v>
                </c:pt>
                <c:pt idx="2">
                  <c:v>13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</c:ser>
        <c:ser>
          <c:idx val="3"/>
          <c:order val="3"/>
          <c:tx>
            <c:strRef>
              <c:f>List1!$L$101</c:f>
              <c:strCache>
                <c:ptCount val="1"/>
                <c:pt idx="0">
                  <c:v>ostali vzroki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List1!$H$105:$H$109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List1!$L$105:$L$109</c:f>
              <c:numCache>
                <c:formatCode>General</c:formatCode>
                <c:ptCount val="5"/>
                <c:pt idx="0">
                  <c:v>6</c:v>
                </c:pt>
                <c:pt idx="1">
                  <c:v>10</c:v>
                </c:pt>
                <c:pt idx="2">
                  <c:v>17</c:v>
                </c:pt>
                <c:pt idx="3">
                  <c:v>6</c:v>
                </c:pt>
                <c:pt idx="4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47241440"/>
        <c:axId val="-747243072"/>
      </c:barChart>
      <c:catAx>
        <c:axId val="-747241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747243072"/>
        <c:crosses val="autoZero"/>
        <c:auto val="1"/>
        <c:lblAlgn val="ctr"/>
        <c:lblOffset val="100"/>
        <c:noMultiLvlLbl val="0"/>
      </c:catAx>
      <c:valAx>
        <c:axId val="-74724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Število umrlih</a:t>
                </a:r>
              </a:p>
            </c:rich>
          </c:tx>
          <c:layout>
            <c:manualLayout>
              <c:xMode val="edge"/>
              <c:yMode val="edge"/>
              <c:x val="1.4842300556586271E-2"/>
              <c:y val="0.302526156833135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747241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Umrli udeleženci v poletnih mesecih po vrstah ceste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List1!$L$155</c:f>
              <c:strCache>
                <c:ptCount val="1"/>
                <c:pt idx="0">
                  <c:v>2014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List1!$H$156:$H$160</c:f>
              <c:strCache>
                <c:ptCount val="5"/>
                <c:pt idx="0">
                  <c:v>AC in HC</c:v>
                </c:pt>
                <c:pt idx="1">
                  <c:v>Glavne ceste</c:v>
                </c:pt>
                <c:pt idx="2">
                  <c:v>Regionalne ceste</c:v>
                </c:pt>
                <c:pt idx="3">
                  <c:v>Lokalne ceste</c:v>
                </c:pt>
                <c:pt idx="4">
                  <c:v>Ceste v naselju</c:v>
                </c:pt>
              </c:strCache>
            </c:strRef>
          </c:cat>
          <c:val>
            <c:numRef>
              <c:f>List1!$L$156:$L$160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10</c:v>
                </c:pt>
                <c:pt idx="3">
                  <c:v>3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List1!$M$155</c:f>
              <c:strCache>
                <c:ptCount val="1"/>
                <c:pt idx="0">
                  <c:v>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List1!$H$156:$H$160</c:f>
              <c:strCache>
                <c:ptCount val="5"/>
                <c:pt idx="0">
                  <c:v>AC in HC</c:v>
                </c:pt>
                <c:pt idx="1">
                  <c:v>Glavne ceste</c:v>
                </c:pt>
                <c:pt idx="2">
                  <c:v>Regionalne ceste</c:v>
                </c:pt>
                <c:pt idx="3">
                  <c:v>Lokalne ceste</c:v>
                </c:pt>
                <c:pt idx="4">
                  <c:v>Ceste v naselju</c:v>
                </c:pt>
              </c:strCache>
            </c:strRef>
          </c:cat>
          <c:val>
            <c:numRef>
              <c:f>List1!$M$156:$M$160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19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ser>
          <c:idx val="2"/>
          <c:order val="2"/>
          <c:tx>
            <c:strRef>
              <c:f>List1!$N$155</c:f>
              <c:strCache>
                <c:ptCount val="1"/>
                <c:pt idx="0">
                  <c:v>2016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List1!$H$156:$H$160</c:f>
              <c:strCache>
                <c:ptCount val="5"/>
                <c:pt idx="0">
                  <c:v>AC in HC</c:v>
                </c:pt>
                <c:pt idx="1">
                  <c:v>Glavne ceste</c:v>
                </c:pt>
                <c:pt idx="2">
                  <c:v>Regionalne ceste</c:v>
                </c:pt>
                <c:pt idx="3">
                  <c:v>Lokalne ceste</c:v>
                </c:pt>
                <c:pt idx="4">
                  <c:v>Ceste v naselju</c:v>
                </c:pt>
              </c:strCache>
            </c:strRef>
          </c:cat>
          <c:val>
            <c:numRef>
              <c:f>List1!$N$156:$N$160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18</c:v>
                </c:pt>
                <c:pt idx="3">
                  <c:v>4</c:v>
                </c:pt>
                <c:pt idx="4">
                  <c:v>12</c:v>
                </c:pt>
              </c:numCache>
            </c:numRef>
          </c:val>
        </c:ser>
        <c:ser>
          <c:idx val="3"/>
          <c:order val="3"/>
          <c:tx>
            <c:strRef>
              <c:f>List1!$O$155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List1!$H$156:$H$160</c:f>
              <c:strCache>
                <c:ptCount val="5"/>
                <c:pt idx="0">
                  <c:v>AC in HC</c:v>
                </c:pt>
                <c:pt idx="1">
                  <c:v>Glavne ceste</c:v>
                </c:pt>
                <c:pt idx="2">
                  <c:v>Regionalne ceste</c:v>
                </c:pt>
                <c:pt idx="3">
                  <c:v>Lokalne ceste</c:v>
                </c:pt>
                <c:pt idx="4">
                  <c:v>Ceste v naselju</c:v>
                </c:pt>
              </c:strCache>
            </c:strRef>
          </c:cat>
          <c:val>
            <c:numRef>
              <c:f>List1!$O$156:$O$160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0</c:v>
                </c:pt>
                <c:pt idx="4">
                  <c:v>10</c:v>
                </c:pt>
              </c:numCache>
            </c:numRef>
          </c:val>
        </c:ser>
        <c:ser>
          <c:idx val="4"/>
          <c:order val="4"/>
          <c:tx>
            <c:strRef>
              <c:f>List1!$P$155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List1!$H$156:$H$160</c:f>
              <c:strCache>
                <c:ptCount val="5"/>
                <c:pt idx="0">
                  <c:v>AC in HC</c:v>
                </c:pt>
                <c:pt idx="1">
                  <c:v>Glavne ceste</c:v>
                </c:pt>
                <c:pt idx="2">
                  <c:v>Regionalne ceste</c:v>
                </c:pt>
                <c:pt idx="3">
                  <c:v>Lokalne ceste</c:v>
                </c:pt>
                <c:pt idx="4">
                  <c:v>Ceste v naselju</c:v>
                </c:pt>
              </c:strCache>
            </c:strRef>
          </c:cat>
          <c:val>
            <c:numRef>
              <c:f>List1!$P$156:$P$160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47245792"/>
        <c:axId val="-747242528"/>
      </c:barChart>
      <c:catAx>
        <c:axId val="-74724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747242528"/>
        <c:crosses val="autoZero"/>
        <c:auto val="1"/>
        <c:lblAlgn val="ctr"/>
        <c:lblOffset val="100"/>
        <c:noMultiLvlLbl val="0"/>
      </c:catAx>
      <c:valAx>
        <c:axId val="-747242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Število umrlih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74724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Umrli udeleženci v cestnem prometu v poletnih mesecih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List1!$I$115</c:f>
              <c:strCache>
                <c:ptCount val="1"/>
                <c:pt idx="0">
                  <c:v>2014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List1!$J$111:$O$111</c:f>
              <c:strCache>
                <c:ptCount val="6"/>
                <c:pt idx="0">
                  <c:v>Voznik OA</c:v>
                </c:pt>
                <c:pt idx="1">
                  <c:v>Potnik</c:v>
                </c:pt>
                <c:pt idx="2">
                  <c:v>Enosledna motorna vozila</c:v>
                </c:pt>
                <c:pt idx="3">
                  <c:v>Kolesar</c:v>
                </c:pt>
                <c:pt idx="4">
                  <c:v>Pešec</c:v>
                </c:pt>
                <c:pt idx="5">
                  <c:v>Ostali</c:v>
                </c:pt>
              </c:strCache>
            </c:strRef>
          </c:cat>
          <c:val>
            <c:numRef>
              <c:f>List1!$J$115:$O$115</c:f>
              <c:numCache>
                <c:formatCode>General</c:formatCode>
                <c:ptCount val="6"/>
                <c:pt idx="0">
                  <c:v>7</c:v>
                </c:pt>
                <c:pt idx="1">
                  <c:v>8</c:v>
                </c:pt>
                <c:pt idx="2">
                  <c:v>8</c:v>
                </c:pt>
                <c:pt idx="3">
                  <c:v>7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List1!$I$116</c:f>
              <c:strCache>
                <c:ptCount val="1"/>
                <c:pt idx="0">
                  <c:v>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List1!$J$111:$O$111</c:f>
              <c:strCache>
                <c:ptCount val="6"/>
                <c:pt idx="0">
                  <c:v>Voznik OA</c:v>
                </c:pt>
                <c:pt idx="1">
                  <c:v>Potnik</c:v>
                </c:pt>
                <c:pt idx="2">
                  <c:v>Enosledna motorna vozila</c:v>
                </c:pt>
                <c:pt idx="3">
                  <c:v>Kolesar</c:v>
                </c:pt>
                <c:pt idx="4">
                  <c:v>Pešec</c:v>
                </c:pt>
                <c:pt idx="5">
                  <c:v>Ostali</c:v>
                </c:pt>
              </c:strCache>
            </c:strRef>
          </c:cat>
          <c:val>
            <c:numRef>
              <c:f>List1!$J$116:$O$116</c:f>
              <c:numCache>
                <c:formatCode>General</c:formatCode>
                <c:ptCount val="6"/>
                <c:pt idx="0">
                  <c:v>9</c:v>
                </c:pt>
                <c:pt idx="1">
                  <c:v>11</c:v>
                </c:pt>
                <c:pt idx="2">
                  <c:v>15</c:v>
                </c:pt>
                <c:pt idx="3">
                  <c:v>10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</c:ser>
        <c:ser>
          <c:idx val="2"/>
          <c:order val="2"/>
          <c:tx>
            <c:strRef>
              <c:f>List1!$I$117</c:f>
              <c:strCache>
                <c:ptCount val="1"/>
                <c:pt idx="0">
                  <c:v>2016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List1!$J$111:$O$111</c:f>
              <c:strCache>
                <c:ptCount val="6"/>
                <c:pt idx="0">
                  <c:v>Voznik OA</c:v>
                </c:pt>
                <c:pt idx="1">
                  <c:v>Potnik</c:v>
                </c:pt>
                <c:pt idx="2">
                  <c:v>Enosledna motorna vozila</c:v>
                </c:pt>
                <c:pt idx="3">
                  <c:v>Kolesar</c:v>
                </c:pt>
                <c:pt idx="4">
                  <c:v>Pešec</c:v>
                </c:pt>
                <c:pt idx="5">
                  <c:v>Ostali</c:v>
                </c:pt>
              </c:strCache>
            </c:strRef>
          </c:cat>
          <c:val>
            <c:numRef>
              <c:f>List1!$J$117:$O$117</c:f>
              <c:numCache>
                <c:formatCode>General</c:formatCode>
                <c:ptCount val="6"/>
                <c:pt idx="0">
                  <c:v>13</c:v>
                </c:pt>
                <c:pt idx="1">
                  <c:v>9</c:v>
                </c:pt>
                <c:pt idx="2">
                  <c:v>9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ser>
          <c:idx val="3"/>
          <c:order val="3"/>
          <c:tx>
            <c:strRef>
              <c:f>List1!$I$118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List1!$J$111:$O$111</c:f>
              <c:strCache>
                <c:ptCount val="6"/>
                <c:pt idx="0">
                  <c:v>Voznik OA</c:v>
                </c:pt>
                <c:pt idx="1">
                  <c:v>Potnik</c:v>
                </c:pt>
                <c:pt idx="2">
                  <c:v>Enosledna motorna vozila</c:v>
                </c:pt>
                <c:pt idx="3">
                  <c:v>Kolesar</c:v>
                </c:pt>
                <c:pt idx="4">
                  <c:v>Pešec</c:v>
                </c:pt>
                <c:pt idx="5">
                  <c:v>Ostali</c:v>
                </c:pt>
              </c:strCache>
            </c:strRef>
          </c:cat>
          <c:val>
            <c:numRef>
              <c:f>List1!$J$118:$O$118</c:f>
              <c:numCache>
                <c:formatCode>General</c:formatCode>
                <c:ptCount val="6"/>
                <c:pt idx="0">
                  <c:v>5</c:v>
                </c:pt>
                <c:pt idx="1">
                  <c:v>7</c:v>
                </c:pt>
                <c:pt idx="2">
                  <c:v>13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ser>
          <c:idx val="4"/>
          <c:order val="4"/>
          <c:tx>
            <c:strRef>
              <c:f>List1!$I$119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List1!$J$111:$O$111</c:f>
              <c:strCache>
                <c:ptCount val="6"/>
                <c:pt idx="0">
                  <c:v>Voznik OA</c:v>
                </c:pt>
                <c:pt idx="1">
                  <c:v>Potnik</c:v>
                </c:pt>
                <c:pt idx="2">
                  <c:v>Enosledna motorna vozila</c:v>
                </c:pt>
                <c:pt idx="3">
                  <c:v>Kolesar</c:v>
                </c:pt>
                <c:pt idx="4">
                  <c:v>Pešec</c:v>
                </c:pt>
                <c:pt idx="5">
                  <c:v>Ostali</c:v>
                </c:pt>
              </c:strCache>
            </c:strRef>
          </c:cat>
          <c:val>
            <c:numRef>
              <c:f>List1!$J$119:$O$119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47246336"/>
        <c:axId val="-747245248"/>
      </c:barChart>
      <c:catAx>
        <c:axId val="-74724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747245248"/>
        <c:crosses val="autoZero"/>
        <c:auto val="1"/>
        <c:lblAlgn val="ctr"/>
        <c:lblOffset val="100"/>
        <c:noMultiLvlLbl val="0"/>
      </c:catAx>
      <c:valAx>
        <c:axId val="-74724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l-SI"/>
                  <a:t>Število umrlih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74724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93BAEF-CDDE-4FAF-AD00-BAE5DC95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Andraž Murkovič</dc:creator>
  <cp:keywords/>
  <dc:description/>
  <cp:lastModifiedBy>Nina Kumerdej</cp:lastModifiedBy>
  <cp:revision>5</cp:revision>
  <dcterms:created xsi:type="dcterms:W3CDTF">2019-06-19T11:02:00Z</dcterms:created>
  <dcterms:modified xsi:type="dcterms:W3CDTF">2019-06-19T11:06:00Z</dcterms:modified>
</cp:coreProperties>
</file>